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F96157">
      <w:pPr>
        <w:pStyle w:val="Nessunaspaziatura"/>
      </w:pPr>
      <w:bookmarkStart w:id="0" w:name="_GoBack"/>
      <w:bookmarkEnd w:id="0"/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05E87B6C" wp14:editId="42D39C80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966069" w:rsidRDefault="00966069" w:rsidP="00966069">
      <w:pPr>
        <w:spacing w:after="0"/>
        <w:jc w:val="center"/>
        <w:rPr>
          <w:rFonts w:ascii="Verdana" w:hAnsi="Verdana"/>
          <w:sz w:val="28"/>
          <w:szCs w:val="28"/>
        </w:rPr>
      </w:pPr>
    </w:p>
    <w:p w:rsidR="00361946" w:rsidRPr="00361946" w:rsidRDefault="00361946" w:rsidP="00F96157">
      <w:pPr>
        <w:spacing w:after="0"/>
        <w:jc w:val="center"/>
        <w:rPr>
          <w:rFonts w:ascii="Verdana" w:hAnsi="Verdana"/>
          <w:b/>
          <w:sz w:val="28"/>
          <w:szCs w:val="28"/>
        </w:rPr>
      </w:pPr>
      <w:r w:rsidRPr="00361946">
        <w:rPr>
          <w:rFonts w:ascii="Verdana" w:hAnsi="Verdana"/>
          <w:sz w:val="28"/>
          <w:szCs w:val="28"/>
        </w:rPr>
        <w:t xml:space="preserve">DIPARTIMENTO DI LINGUE </w:t>
      </w:r>
      <w:r w:rsidR="00F96157">
        <w:rPr>
          <w:rFonts w:ascii="Verdana" w:hAnsi="Verdana"/>
          <w:sz w:val="28"/>
          <w:szCs w:val="28"/>
        </w:rPr>
        <w:t xml:space="preserve">E CIVILTA’ </w:t>
      </w:r>
      <w:r w:rsidRPr="00361946">
        <w:rPr>
          <w:rFonts w:ascii="Verdana" w:hAnsi="Verdana"/>
          <w:sz w:val="28"/>
          <w:szCs w:val="28"/>
        </w:rPr>
        <w:t>STRANIERE INGLESE</w:t>
      </w:r>
      <w:r w:rsidR="00F96157">
        <w:rPr>
          <w:rFonts w:ascii="Verdana" w:hAnsi="Verdana"/>
          <w:sz w:val="28"/>
          <w:szCs w:val="28"/>
        </w:rPr>
        <w:t xml:space="preserve"> – Indirizzo: OPEN, OPEL, OPMEC, OPERATORE DEL MARE/ MODA/ BENESSERE</w:t>
      </w:r>
      <w:r w:rsidRPr="00361946">
        <w:br/>
      </w:r>
      <w:r w:rsidRPr="00361946">
        <w:rPr>
          <w:rFonts w:ascii="Verdana" w:hAnsi="Verdana"/>
          <w:sz w:val="28"/>
          <w:szCs w:val="28"/>
        </w:rPr>
        <w:t xml:space="preserve">CURRICOLO </w:t>
      </w:r>
      <w:r w:rsidR="00F96157">
        <w:rPr>
          <w:rFonts w:ascii="Verdana" w:hAnsi="Verdana"/>
          <w:sz w:val="28"/>
          <w:szCs w:val="28"/>
        </w:rPr>
        <w:t xml:space="preserve">LINGUA </w:t>
      </w:r>
      <w:r w:rsidR="000A5620">
        <w:rPr>
          <w:rFonts w:ascii="Verdana" w:hAnsi="Verdana"/>
          <w:sz w:val="28"/>
          <w:szCs w:val="28"/>
        </w:rPr>
        <w:t xml:space="preserve">E CIVILTA’ STRANIERA </w:t>
      </w:r>
      <w:r w:rsidRPr="00361946">
        <w:rPr>
          <w:rFonts w:ascii="Verdana" w:hAnsi="Verdana"/>
          <w:sz w:val="28"/>
          <w:szCs w:val="28"/>
        </w:rPr>
        <w:t xml:space="preserve">INGLESE </w:t>
      </w:r>
      <w:r w:rsidRPr="00361946">
        <w:rPr>
          <w:rFonts w:ascii="Verdana" w:hAnsi="Verdana"/>
          <w:b/>
          <w:sz w:val="28"/>
          <w:szCs w:val="28"/>
          <w:u w:val="single"/>
        </w:rPr>
        <w:t>QUALIFICA PROFESSIONALE</w:t>
      </w:r>
      <w:r w:rsidRPr="00361946">
        <w:rPr>
          <w:rFonts w:ascii="Verdana" w:hAnsi="Verdana"/>
          <w:sz w:val="28"/>
          <w:szCs w:val="28"/>
        </w:rPr>
        <w:br/>
      </w:r>
      <w:r w:rsidRPr="00361946">
        <w:rPr>
          <w:rFonts w:ascii="Verdana" w:hAnsi="Verdana"/>
          <w:b/>
          <w:sz w:val="28"/>
          <w:szCs w:val="28"/>
        </w:rPr>
        <w:t>READING</w:t>
      </w:r>
    </w:p>
    <w:p w:rsidR="00361946" w:rsidRPr="00361946" w:rsidRDefault="00361946" w:rsidP="00361946">
      <w:pPr>
        <w:spacing w:after="0"/>
        <w:jc w:val="center"/>
        <w:rPr>
          <w:rFonts w:ascii="Verdana" w:hAnsi="Verdana"/>
          <w:sz w:val="28"/>
          <w:szCs w:val="28"/>
        </w:rPr>
      </w:pPr>
    </w:p>
    <w:tbl>
      <w:tblPr>
        <w:tblStyle w:val="Grigliatabella2"/>
        <w:tblW w:w="14000" w:type="dxa"/>
        <w:tblLook w:val="04A0" w:firstRow="1" w:lastRow="0" w:firstColumn="1" w:lastColumn="0" w:noHBand="0" w:noVBand="1"/>
      </w:tblPr>
      <w:tblGrid>
        <w:gridCol w:w="2045"/>
        <w:gridCol w:w="2602"/>
        <w:gridCol w:w="2215"/>
        <w:gridCol w:w="7138"/>
      </w:tblGrid>
      <w:tr w:rsidR="00361946" w:rsidRPr="00361946" w:rsidTr="00361946">
        <w:tc>
          <w:tcPr>
            <w:tcW w:w="2045" w:type="dxa"/>
            <w:shd w:val="clear" w:color="auto" w:fill="92CDDC" w:themeFill="accent5" w:themeFillTint="99"/>
          </w:tcPr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61946">
              <w:rPr>
                <w:rFonts w:ascii="Verdana" w:hAnsi="Verdana"/>
                <w:b/>
                <w:sz w:val="24"/>
                <w:szCs w:val="24"/>
              </w:rPr>
              <w:t>TRAGUARDO DELLA COMPETENZA</w:t>
            </w:r>
          </w:p>
        </w:tc>
        <w:tc>
          <w:tcPr>
            <w:tcW w:w="2602" w:type="dxa"/>
            <w:shd w:val="clear" w:color="auto" w:fill="92CDDC" w:themeFill="accent5" w:themeFillTint="99"/>
          </w:tcPr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61946">
              <w:rPr>
                <w:rFonts w:ascii="Verdana" w:hAnsi="Verdana"/>
                <w:b/>
                <w:sz w:val="24"/>
                <w:szCs w:val="24"/>
              </w:rPr>
              <w:t xml:space="preserve">OBIETTIVI DI APPRENDIMENTO </w:t>
            </w:r>
          </w:p>
        </w:tc>
        <w:tc>
          <w:tcPr>
            <w:tcW w:w="2215" w:type="dxa"/>
            <w:shd w:val="clear" w:color="auto" w:fill="92CDDC" w:themeFill="accent5" w:themeFillTint="99"/>
          </w:tcPr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61946">
              <w:rPr>
                <w:rFonts w:ascii="Verdana" w:hAnsi="Verdana"/>
                <w:b/>
                <w:sz w:val="24"/>
                <w:szCs w:val="24"/>
              </w:rPr>
              <w:t>CONOSCENZE</w:t>
            </w:r>
          </w:p>
        </w:tc>
        <w:tc>
          <w:tcPr>
            <w:tcW w:w="7138" w:type="dxa"/>
            <w:shd w:val="clear" w:color="auto" w:fill="92CDDC" w:themeFill="accent5" w:themeFillTint="99"/>
          </w:tcPr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61946">
              <w:rPr>
                <w:rFonts w:ascii="Verdana" w:hAnsi="Verdana"/>
                <w:b/>
                <w:sz w:val="24"/>
                <w:szCs w:val="24"/>
              </w:rPr>
              <w:t>ABILITA’</w:t>
            </w:r>
          </w:p>
        </w:tc>
      </w:tr>
      <w:tr w:rsidR="00361946" w:rsidRPr="00361946" w:rsidTr="00361946">
        <w:tc>
          <w:tcPr>
            <w:tcW w:w="2045" w:type="dxa"/>
            <w:shd w:val="clear" w:color="auto" w:fill="auto"/>
          </w:tcPr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  <w:r w:rsidRPr="00361946">
              <w:rPr>
                <w:rFonts w:ascii="Verdana" w:hAnsi="Verdana" w:cs="ArialNarrow"/>
                <w:sz w:val="24"/>
                <w:szCs w:val="24"/>
              </w:rPr>
              <w:t>Leggere e comprendere la lingua inglese per scopi comunicativi e utilizzare i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 w:cs="ArialNarrow"/>
                <w:sz w:val="24"/>
                <w:szCs w:val="24"/>
              </w:rPr>
              <w:t>linguaggi</w:t>
            </w:r>
            <w:proofErr w:type="gramEnd"/>
            <w:r w:rsidRPr="00361946">
              <w:rPr>
                <w:rFonts w:ascii="Verdana" w:hAnsi="Verdana" w:cs="ArialNarrow"/>
                <w:sz w:val="24"/>
                <w:szCs w:val="24"/>
              </w:rPr>
              <w:t xml:space="preserve"> settoriali </w:t>
            </w:r>
            <w:r w:rsidRPr="00361946">
              <w:rPr>
                <w:rFonts w:ascii="Verdana" w:hAnsi="Verdana" w:cs="ArialNarrow"/>
                <w:sz w:val="24"/>
                <w:szCs w:val="24"/>
              </w:rPr>
              <w:lastRenderedPageBreak/>
              <w:t xml:space="preserve">relativi ai percorsi di studio, per interagire  in diversi ambiti e contesti professionali, al </w:t>
            </w:r>
            <w:r w:rsidRPr="00361946">
              <w:rPr>
                <w:rFonts w:ascii="Verdana" w:hAnsi="Verdana" w:cs="ArialNarrow"/>
                <w:b/>
                <w:sz w:val="24"/>
                <w:szCs w:val="24"/>
                <w:u w:val="single"/>
              </w:rPr>
              <w:t>livello B1</w:t>
            </w:r>
            <w:r w:rsidRPr="00361946">
              <w:rPr>
                <w:rFonts w:ascii="Verdana" w:hAnsi="Verdana" w:cs="ArialNarrow"/>
                <w:sz w:val="24"/>
                <w:szCs w:val="24"/>
              </w:rPr>
              <w:t xml:space="preserve"> del</w:t>
            </w:r>
          </w:p>
          <w:p w:rsidR="00361946" w:rsidRPr="00361946" w:rsidRDefault="00361946" w:rsidP="00361946">
            <w:pPr>
              <w:rPr>
                <w:rFonts w:ascii="Verdana" w:hAnsi="Verdana"/>
                <w:b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 w:cs="ArialNarrow"/>
                <w:sz w:val="24"/>
                <w:szCs w:val="24"/>
              </w:rPr>
              <w:t>quadro</w:t>
            </w:r>
            <w:proofErr w:type="gramEnd"/>
            <w:r w:rsidRPr="00361946">
              <w:rPr>
                <w:rFonts w:ascii="Verdana" w:hAnsi="Verdana" w:cs="ArialNarrow"/>
                <w:sz w:val="24"/>
                <w:szCs w:val="24"/>
              </w:rPr>
              <w:t xml:space="preserve"> comune europeo di riferimento per le lingue (QCER)</w:t>
            </w:r>
          </w:p>
          <w:p w:rsidR="00361946" w:rsidRPr="00361946" w:rsidRDefault="00361946" w:rsidP="00361946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</w:p>
          <w:p w:rsidR="00361946" w:rsidRPr="00361946" w:rsidRDefault="00361946" w:rsidP="0036194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2602" w:type="dxa"/>
            <w:shd w:val="clear" w:color="auto" w:fill="auto"/>
          </w:tcPr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  <w:r w:rsidRPr="00361946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 xml:space="preserve">Saper comprendere i punti essenziali di messaggi chiari in lingua standard su </w:t>
            </w:r>
          </w:p>
          <w:p w:rsidR="00361946" w:rsidRPr="00361946" w:rsidRDefault="00361946" w:rsidP="00361946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  <w:proofErr w:type="gramStart"/>
            <w:r w:rsidRPr="00361946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>argomenti</w:t>
            </w:r>
            <w:proofErr w:type="gramEnd"/>
            <w:r w:rsidRPr="00361946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 xml:space="preserve"> familiari che affronta normalmente al lavoro, a scuola, </w:t>
            </w:r>
            <w:r w:rsidRPr="00361946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lastRenderedPageBreak/>
              <w:t xml:space="preserve">nel tempo libero, ecc. </w:t>
            </w:r>
          </w:p>
          <w:p w:rsidR="00361946" w:rsidRPr="00361946" w:rsidRDefault="00361946" w:rsidP="00361946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</w:p>
          <w:p w:rsidR="00361946" w:rsidRPr="00361946" w:rsidRDefault="00361946" w:rsidP="00361946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2215" w:type="dxa"/>
            <w:shd w:val="clear" w:color="auto" w:fill="auto"/>
          </w:tcPr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Strategie per la comprensione globale e selettiva di testi semplici, riferiti anche al proprio settore di indirizzo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 xml:space="preserve">Caratteristiche </w:t>
            </w:r>
            <w:r w:rsidRPr="00361946">
              <w:rPr>
                <w:rFonts w:ascii="Verdana" w:hAnsi="Verdana"/>
                <w:sz w:val="24"/>
                <w:szCs w:val="24"/>
              </w:rPr>
              <w:lastRenderedPageBreak/>
              <w:t>delle principali tipologie testuali, comprese quelle tecnico-professionali di settore; fattori di coerenza e coesione del discorso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Lessico e fraseologia idiomatica frequenti relativi ad argomenti di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/>
                <w:sz w:val="24"/>
                <w:szCs w:val="24"/>
              </w:rPr>
              <w:t>interesse</w:t>
            </w:r>
            <w:proofErr w:type="gramEnd"/>
            <w:r w:rsidRPr="00361946">
              <w:rPr>
                <w:rFonts w:ascii="Verdana" w:hAnsi="Verdana"/>
                <w:sz w:val="24"/>
                <w:szCs w:val="24"/>
              </w:rPr>
              <w:t xml:space="preserve"> generale, di studio, di lavoro.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Tecniche d’uso di dizionari, anche settoriali, multimediali e in rete.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Aspetti socio-culturali della lingua inglese e dei Paesi anglofoni.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 xml:space="preserve">Lessico e fraseologia convenzionale </w:t>
            </w:r>
            <w:r w:rsidRPr="00361946">
              <w:rPr>
                <w:rFonts w:ascii="Verdana" w:hAnsi="Verdana"/>
                <w:sz w:val="24"/>
                <w:szCs w:val="24"/>
              </w:rPr>
              <w:lastRenderedPageBreak/>
              <w:t>per affrontare situazioni sociali e di lavoro.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Aspetti socio-culturali della lingua inglese e del linguaggio specifico di settore.</w:t>
            </w: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7138" w:type="dxa"/>
            <w:shd w:val="clear" w:color="auto" w:fill="auto"/>
          </w:tcPr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  <w:r w:rsidRPr="00361946">
              <w:rPr>
                <w:rFonts w:ascii="Verdana" w:hAnsi="Verdana" w:cs="Frutiger-Roman"/>
                <w:sz w:val="24"/>
                <w:szCs w:val="24"/>
              </w:rPr>
              <w:t>Sapere utilizzare appropriate strategie ai fini della ricerca di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 w:cs="Frutiger-Roman"/>
                <w:sz w:val="24"/>
                <w:szCs w:val="24"/>
              </w:rPr>
              <w:t>informazioni</w:t>
            </w:r>
            <w:proofErr w:type="gramEnd"/>
            <w:r w:rsidRPr="00361946">
              <w:rPr>
                <w:rFonts w:ascii="Verdana" w:hAnsi="Verdana" w:cs="Frutiger-Roman"/>
                <w:sz w:val="24"/>
                <w:szCs w:val="24"/>
              </w:rPr>
              <w:t xml:space="preserve"> e della comprensione dei punti essenziali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 w:cs="Frutiger-Roman"/>
                <w:sz w:val="24"/>
                <w:szCs w:val="24"/>
              </w:rPr>
              <w:t>in</w:t>
            </w:r>
            <w:proofErr w:type="gramEnd"/>
            <w:r w:rsidRPr="00361946">
              <w:rPr>
                <w:rFonts w:ascii="Verdana" w:hAnsi="Verdana" w:cs="Frutiger-Roman"/>
                <w:sz w:val="24"/>
                <w:szCs w:val="24"/>
              </w:rPr>
              <w:t xml:space="preserve"> messaggi chiari, di breve estensione, scritti e orali,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  <w:proofErr w:type="gramStart"/>
            <w:r w:rsidRPr="00361946">
              <w:rPr>
                <w:rFonts w:ascii="Verdana" w:hAnsi="Verdana" w:cs="Frutiger-Roman"/>
                <w:sz w:val="24"/>
                <w:szCs w:val="24"/>
              </w:rPr>
              <w:t>su</w:t>
            </w:r>
            <w:proofErr w:type="gramEnd"/>
            <w:r w:rsidRPr="00361946">
              <w:rPr>
                <w:rFonts w:ascii="Verdana" w:hAnsi="Verdana" w:cs="Frutiger-Roman"/>
                <w:sz w:val="24"/>
                <w:szCs w:val="24"/>
              </w:rPr>
              <w:t xml:space="preserve"> argomenti noti e di interesse personale, quotidiano, sociale o d’attualità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jc w:val="right"/>
              <w:rPr>
                <w:rFonts w:ascii="Verdana" w:hAnsi="Verdana" w:cs="Frutiger-Roman"/>
                <w:sz w:val="24"/>
                <w:szCs w:val="24"/>
                <w:u w:val="single"/>
              </w:rPr>
            </w:pPr>
            <w:r w:rsidRPr="00361946">
              <w:rPr>
                <w:rFonts w:ascii="Verdana" w:hAnsi="Verdana" w:cs="Frutiger-Roman"/>
                <w:sz w:val="24"/>
                <w:szCs w:val="24"/>
                <w:u w:val="single"/>
              </w:rPr>
              <w:t xml:space="preserve">Avere la capacita </w:t>
            </w:r>
            <w:proofErr w:type="gramStart"/>
            <w:r w:rsidRPr="00361946">
              <w:rPr>
                <w:rFonts w:ascii="Verdana" w:hAnsi="Verdana" w:cs="Frutiger-Roman"/>
                <w:sz w:val="24"/>
                <w:szCs w:val="24"/>
                <w:u w:val="single"/>
              </w:rPr>
              <w:t>di :</w:t>
            </w:r>
            <w:proofErr w:type="gramEnd"/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 w:cs="Frutiger-Roman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Scegliere i termini corretti per completare un testo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Abbinare i nomi con le effettive descrizioni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 xml:space="preserve">Ricavare informazioni da testi continui e non continui 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Completare una tabella con dati tecnici ricavati da un testo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361946">
              <w:rPr>
                <w:rFonts w:ascii="Verdana" w:hAnsi="Verdana"/>
                <w:sz w:val="24"/>
                <w:szCs w:val="24"/>
              </w:rPr>
              <w:t>Trovare informazioni importanti in un testo/ documento tecnico</w:t>
            </w: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361946" w:rsidRPr="00361946" w:rsidRDefault="00361946" w:rsidP="00361946">
            <w:pPr>
              <w:autoSpaceDE w:val="0"/>
              <w:autoSpaceDN w:val="0"/>
              <w:adjustRightInd w:val="0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:rsidR="00361946" w:rsidRPr="00361946" w:rsidRDefault="00361946" w:rsidP="00361946">
      <w:pPr>
        <w:rPr>
          <w:rFonts w:ascii="Verdana" w:hAnsi="Verdana"/>
          <w:sz w:val="24"/>
          <w:szCs w:val="24"/>
        </w:rPr>
      </w:pP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sectPr w:rsidR="00E83F73" w:rsidRPr="00A22BC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utiger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27171"/>
    <w:rsid w:val="000A23A6"/>
    <w:rsid w:val="000A5620"/>
    <w:rsid w:val="0013431A"/>
    <w:rsid w:val="00236B94"/>
    <w:rsid w:val="002C18B0"/>
    <w:rsid w:val="00361946"/>
    <w:rsid w:val="004D79E7"/>
    <w:rsid w:val="005133D1"/>
    <w:rsid w:val="00564F90"/>
    <w:rsid w:val="005752A3"/>
    <w:rsid w:val="00593DC0"/>
    <w:rsid w:val="006B6F91"/>
    <w:rsid w:val="00732A07"/>
    <w:rsid w:val="0073392F"/>
    <w:rsid w:val="007E7448"/>
    <w:rsid w:val="009365F1"/>
    <w:rsid w:val="00966069"/>
    <w:rsid w:val="009A2069"/>
    <w:rsid w:val="00A22BC9"/>
    <w:rsid w:val="00A23604"/>
    <w:rsid w:val="00A74306"/>
    <w:rsid w:val="00B957C7"/>
    <w:rsid w:val="00BA7069"/>
    <w:rsid w:val="00D1333A"/>
    <w:rsid w:val="00E83F73"/>
    <w:rsid w:val="00EA5285"/>
    <w:rsid w:val="00F116C3"/>
    <w:rsid w:val="00F9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74DA52-7148-40DC-AC0F-438448DB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96606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59"/>
    <w:rsid w:val="0036194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F9615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2018-04-07T08:51:00Z</dcterms:created>
  <dcterms:modified xsi:type="dcterms:W3CDTF">2018-04-07T08:51:00Z</dcterms:modified>
</cp:coreProperties>
</file>