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C9" w:rsidRDefault="006B6F91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p w:rsidR="00C71F2E" w:rsidRDefault="00C71F2E" w:rsidP="00C71F2E">
      <w:pPr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 xml:space="preserve">DIPARTIMENTO DI Lingua e Civiltà </w:t>
      </w:r>
      <w:proofErr w:type="gramStart"/>
      <w:r>
        <w:rPr>
          <w:rFonts w:ascii="Verdana" w:hAnsi="Verdana"/>
          <w:b/>
          <w:sz w:val="28"/>
          <w:szCs w:val="28"/>
        </w:rPr>
        <w:t>Inglese  INDIRIZZO</w:t>
      </w:r>
      <w:proofErr w:type="gramEnd"/>
      <w:r>
        <w:rPr>
          <w:rFonts w:ascii="Verdana" w:hAnsi="Verdana"/>
          <w:b/>
          <w:sz w:val="28"/>
          <w:szCs w:val="28"/>
        </w:rPr>
        <w:t xml:space="preserve"> Tutti</w:t>
      </w: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p w:rsidR="00E83F73" w:rsidRPr="00A22BC9" w:rsidRDefault="00E83F73" w:rsidP="00E83F73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 xml:space="preserve">CURRICOLO </w:t>
      </w:r>
      <w:proofErr w:type="gramStart"/>
      <w:r w:rsidRPr="00A22BC9">
        <w:rPr>
          <w:rFonts w:ascii="Verdana" w:hAnsi="Verdana"/>
          <w:b/>
          <w:color w:val="FF0000"/>
          <w:sz w:val="28"/>
          <w:szCs w:val="28"/>
        </w:rPr>
        <w:t xml:space="preserve">DI  </w:t>
      </w:r>
      <w:r w:rsidR="00275195">
        <w:rPr>
          <w:rFonts w:ascii="Verdana" w:hAnsi="Verdana"/>
          <w:b/>
          <w:color w:val="FF0000"/>
          <w:sz w:val="28"/>
          <w:szCs w:val="28"/>
        </w:rPr>
        <w:t>SCRITTURA</w:t>
      </w:r>
      <w:proofErr w:type="gramEnd"/>
    </w:p>
    <w:p w:rsidR="00236B94" w:rsidRPr="00A22BC9" w:rsidRDefault="00236B94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</w:p>
    <w:p w:rsidR="00E83F73" w:rsidRPr="00A22BC9" w:rsidRDefault="00275195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Triennio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433"/>
        <w:gridCol w:w="3909"/>
      </w:tblGrid>
      <w:tr w:rsidR="00E83F73" w:rsidRPr="002C18B0" w:rsidTr="00D05C9C">
        <w:tc>
          <w:tcPr>
            <w:tcW w:w="3085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TRAGUARDO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DELLA COMPETENZA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4282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OBIETTIVI DI APPRENDIMENTO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433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CONOSCENZE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909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ABILITA'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</w:tr>
      <w:tr w:rsidR="00E83F73" w:rsidRPr="007F59AE" w:rsidTr="00D05C9C">
        <w:trPr>
          <w:trHeight w:val="5253"/>
        </w:trPr>
        <w:tc>
          <w:tcPr>
            <w:tcW w:w="3085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275195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Verdana" w:hAnsi="Verdana"/>
                <w:sz w:val="24"/>
                <w:szCs w:val="24"/>
              </w:rPr>
              <w:t>P</w:t>
            </w:r>
            <w:r w:rsidRPr="00766935">
              <w:rPr>
                <w:rFonts w:ascii="Verdana" w:hAnsi="Verdana"/>
                <w:sz w:val="24"/>
                <w:szCs w:val="24"/>
              </w:rPr>
              <w:t>adroneggiare la lingua inglese per scopi comunicativi e utilizzare i linguaggi settoriali relativi ai percorsi di studio, per interagire in diversi ambiti e contesti professionali, al livello B2 del quadro comune europeo di riferimento per le lingue (QCER)</w:t>
            </w: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7F59AE" w:rsidRDefault="00E83F73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2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75195" w:rsidRPr="00CE5D1A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Pr="00BD0CB6">
              <w:rPr>
                <w:rFonts w:ascii="Verdana" w:hAnsi="Verdana"/>
                <w:sz w:val="24"/>
                <w:szCs w:val="24"/>
              </w:rPr>
              <w:t>LIV</w:t>
            </w:r>
            <w:r>
              <w:rPr>
                <w:rFonts w:ascii="Verdana" w:hAnsi="Verdana"/>
                <w:sz w:val="24"/>
                <w:szCs w:val="24"/>
              </w:rPr>
              <w:t xml:space="preserve">ELLO TESTUALE: </w:t>
            </w:r>
            <w:r w:rsidRPr="00275195">
              <w:rPr>
                <w:rFonts w:ascii="Verdana" w:hAnsi="Verdana"/>
                <w:b/>
                <w:sz w:val="24"/>
                <w:szCs w:val="24"/>
              </w:rPr>
              <w:t>saper</w:t>
            </w:r>
            <w:r>
              <w:rPr>
                <w:rFonts w:ascii="Verdana" w:hAnsi="Verdana"/>
                <w:sz w:val="24"/>
                <w:szCs w:val="24"/>
              </w:rPr>
              <w:t xml:space="preserve"> d</w:t>
            </w:r>
            <w:r w:rsidRPr="00CE5D1A">
              <w:rPr>
                <w:rFonts w:ascii="Verdana" w:hAnsi="Verdana"/>
                <w:sz w:val="24"/>
                <w:szCs w:val="24"/>
              </w:rPr>
              <w:t>istinguere e utilizzare le principali tipologie testuali, comprese quelle tecnico-professionali</w:t>
            </w:r>
            <w:r>
              <w:rPr>
                <w:rFonts w:ascii="Verdana" w:hAnsi="Verdana"/>
                <w:sz w:val="24"/>
                <w:szCs w:val="24"/>
              </w:rPr>
              <w:t>.</w:t>
            </w:r>
            <w:r w:rsidRPr="00CE5D1A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:rsidR="00275195" w:rsidRPr="00BD0CB6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-LIVELLO LESSICALE/</w:t>
            </w:r>
            <w:r w:rsidRPr="00BD0CB6">
              <w:rPr>
                <w:rFonts w:ascii="Verdana" w:hAnsi="Verdana"/>
                <w:sz w:val="24"/>
                <w:szCs w:val="24"/>
              </w:rPr>
              <w:t>SEMANTICO</w:t>
            </w:r>
            <w:r>
              <w:rPr>
                <w:rFonts w:ascii="Verdana" w:hAnsi="Verdana"/>
                <w:sz w:val="24"/>
                <w:szCs w:val="24"/>
              </w:rPr>
              <w:t>:</w:t>
            </w: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275195">
              <w:rPr>
                <w:rFonts w:ascii="Verdana" w:hAnsi="Verdana"/>
                <w:b/>
                <w:sz w:val="24"/>
                <w:szCs w:val="24"/>
              </w:rPr>
              <w:t>saper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scegliere il lessico specialistico opportuno, in base ad un dato settore, per esprimere una determinata funzione comunicativa scritta.</w:t>
            </w: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lastRenderedPageBreak/>
              <w:t xml:space="preserve">-LIVELLO GRAMMATICALE: </w:t>
            </w:r>
            <w:r w:rsidRPr="00275195">
              <w:rPr>
                <w:rFonts w:ascii="Verdana" w:hAnsi="Verdana"/>
                <w:b/>
                <w:sz w:val="24"/>
                <w:szCs w:val="24"/>
              </w:rPr>
              <w:t>saper</w:t>
            </w:r>
            <w:r>
              <w:rPr>
                <w:rFonts w:ascii="Verdana" w:hAnsi="Verdana"/>
                <w:sz w:val="24"/>
                <w:szCs w:val="24"/>
              </w:rPr>
              <w:t xml:space="preserve"> applicare correttamente le regole grammaticali inerenti ad una specifica funzione comunicativa scritta.</w:t>
            </w:r>
          </w:p>
          <w:p w:rsidR="00E83F73" w:rsidRPr="002C18B0" w:rsidRDefault="00E83F73" w:rsidP="00D05C9C">
            <w:pPr>
              <w:rPr>
                <w:rFonts w:ascii="Verdana" w:hAnsi="Verdana"/>
                <w:b/>
              </w:rPr>
            </w:pPr>
          </w:p>
          <w:p w:rsidR="00E83F73" w:rsidRPr="002C18B0" w:rsidRDefault="00E83F73" w:rsidP="00D05C9C">
            <w:pPr>
              <w:rPr>
                <w:rFonts w:ascii="Verdana" w:hAnsi="Verdana"/>
                <w:b/>
              </w:rPr>
            </w:pPr>
          </w:p>
          <w:p w:rsidR="00E83F73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E83F73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E83F73" w:rsidRPr="000C1336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33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Pr="00CE5D1A">
              <w:rPr>
                <w:rFonts w:ascii="Verdana" w:hAnsi="Verdana"/>
                <w:sz w:val="24"/>
                <w:szCs w:val="24"/>
              </w:rPr>
              <w:t xml:space="preserve">Caratteristiche delle </w:t>
            </w:r>
            <w:r>
              <w:rPr>
                <w:rFonts w:ascii="Verdana" w:hAnsi="Verdana"/>
                <w:sz w:val="24"/>
                <w:szCs w:val="24"/>
              </w:rPr>
              <w:t>seguenti tipologie testuali:</w:t>
            </w:r>
            <w:r w:rsidRPr="00CE5D1A">
              <w:rPr>
                <w:rFonts w:ascii="Verdana" w:hAnsi="Verdana"/>
                <w:sz w:val="24"/>
                <w:szCs w:val="24"/>
              </w:rPr>
              <w:t xml:space="preserve"> </w:t>
            </w:r>
          </w:p>
          <w:p w:rsidR="00275195" w:rsidRPr="00B41985" w:rsidRDefault="00275195" w:rsidP="00275195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B41985">
              <w:rPr>
                <w:rFonts w:ascii="Verdana" w:hAnsi="Verdana"/>
                <w:sz w:val="24"/>
                <w:szCs w:val="24"/>
              </w:rPr>
              <w:t>testo</w:t>
            </w:r>
            <w:proofErr w:type="gramEnd"/>
            <w:r w:rsidRPr="00B41985">
              <w:rPr>
                <w:rFonts w:ascii="Verdana" w:hAnsi="Verdana"/>
                <w:sz w:val="24"/>
                <w:szCs w:val="24"/>
              </w:rPr>
              <w:t xml:space="preserve"> narrativo</w:t>
            </w:r>
          </w:p>
          <w:p w:rsidR="00275195" w:rsidRPr="00275195" w:rsidRDefault="00275195" w:rsidP="00275195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B41985">
              <w:rPr>
                <w:rFonts w:ascii="Verdana" w:hAnsi="Verdana"/>
                <w:sz w:val="24"/>
                <w:szCs w:val="24"/>
              </w:rPr>
              <w:t>testo</w:t>
            </w:r>
            <w:proofErr w:type="gramEnd"/>
            <w:r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275195">
              <w:rPr>
                <w:rFonts w:ascii="Verdana" w:hAnsi="Verdana"/>
                <w:sz w:val="24"/>
                <w:szCs w:val="24"/>
              </w:rPr>
              <w:t>descrittivo</w:t>
            </w:r>
          </w:p>
          <w:p w:rsidR="00275195" w:rsidRPr="00B41985" w:rsidRDefault="00275195" w:rsidP="00275195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B41985">
              <w:rPr>
                <w:rFonts w:ascii="Verdana" w:hAnsi="Verdana"/>
                <w:sz w:val="24"/>
                <w:szCs w:val="24"/>
              </w:rPr>
              <w:t>testo</w:t>
            </w:r>
            <w:proofErr w:type="gramEnd"/>
            <w:r w:rsidRPr="00B41985">
              <w:rPr>
                <w:rFonts w:ascii="Verdana" w:hAnsi="Verdana"/>
                <w:sz w:val="24"/>
                <w:szCs w:val="24"/>
              </w:rPr>
              <w:t xml:space="preserve"> espositivo</w:t>
            </w:r>
          </w:p>
          <w:p w:rsidR="00275195" w:rsidRPr="00B41985" w:rsidRDefault="00275195" w:rsidP="00275195">
            <w:pPr>
              <w:pStyle w:val="Paragrafoelenco"/>
              <w:numPr>
                <w:ilvl w:val="0"/>
                <w:numId w:val="1"/>
              </w:numPr>
              <w:rPr>
                <w:rFonts w:ascii="Verdana" w:hAnsi="Verdana"/>
                <w:sz w:val="24"/>
                <w:szCs w:val="24"/>
              </w:rPr>
            </w:pPr>
            <w:proofErr w:type="gramStart"/>
            <w:r w:rsidRPr="00B41985">
              <w:rPr>
                <w:rFonts w:ascii="Verdana" w:hAnsi="Verdana"/>
                <w:sz w:val="24"/>
                <w:szCs w:val="24"/>
              </w:rPr>
              <w:t>testo</w:t>
            </w:r>
            <w:proofErr w:type="gramEnd"/>
            <w:r w:rsidRPr="00B41985">
              <w:rPr>
                <w:rFonts w:ascii="Verdana" w:hAnsi="Verdana"/>
                <w:sz w:val="24"/>
                <w:szCs w:val="24"/>
              </w:rPr>
              <w:t xml:space="preserve"> regolativo</w:t>
            </w:r>
          </w:p>
          <w:p w:rsidR="00275195" w:rsidRPr="00CE5D1A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Pr="00CE5D1A">
              <w:rPr>
                <w:rFonts w:ascii="Verdana" w:hAnsi="Verdana"/>
                <w:sz w:val="24"/>
                <w:szCs w:val="24"/>
              </w:rPr>
              <w:t xml:space="preserve">fattori di coerenza e coesione del discorso. </w:t>
            </w:r>
          </w:p>
          <w:p w:rsidR="00275195" w:rsidRDefault="00275195" w:rsidP="00275195">
            <w:pPr>
              <w:jc w:val="right"/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-Lessico specialistico su argomenti di tipo tecnico</w:t>
            </w: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Pr="002D6EB9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lastRenderedPageBreak/>
              <w:t>-S</w:t>
            </w:r>
            <w:r w:rsidRPr="002D6EB9">
              <w:rPr>
                <w:rFonts w:ascii="Verdana" w:hAnsi="Verdana"/>
                <w:sz w:val="24"/>
                <w:szCs w:val="24"/>
              </w:rPr>
              <w:t>trutture morfo-sintattiche analizzate nei precedenti a</w:t>
            </w:r>
            <w:r>
              <w:rPr>
                <w:rFonts w:ascii="Verdana" w:hAnsi="Verdana"/>
                <w:sz w:val="24"/>
                <w:szCs w:val="24"/>
              </w:rPr>
              <w:t xml:space="preserve">nni scolastici, </w:t>
            </w:r>
            <w:r w:rsidRPr="002D6EB9">
              <w:rPr>
                <w:rFonts w:ascii="Verdana" w:hAnsi="Verdana"/>
                <w:sz w:val="24"/>
                <w:szCs w:val="24"/>
              </w:rPr>
              <w:t>funzionale all’introduzione di nuovi argomenti</w:t>
            </w:r>
            <w:r>
              <w:rPr>
                <w:rFonts w:ascii="Verdana" w:hAnsi="Verdana"/>
                <w:sz w:val="24"/>
                <w:szCs w:val="24"/>
              </w:rPr>
              <w:t xml:space="preserve"> tecnici</w:t>
            </w:r>
            <w:r w:rsidRPr="002D6EB9">
              <w:rPr>
                <w:rFonts w:ascii="Verdana" w:hAnsi="Verdana"/>
                <w:sz w:val="24"/>
                <w:szCs w:val="24"/>
              </w:rPr>
              <w:t xml:space="preserve">, </w:t>
            </w:r>
            <w:r>
              <w:rPr>
                <w:rFonts w:ascii="Verdana" w:hAnsi="Verdana"/>
                <w:sz w:val="24"/>
                <w:szCs w:val="24"/>
              </w:rPr>
              <w:t xml:space="preserve">con </w:t>
            </w:r>
            <w:r w:rsidRPr="002D6EB9">
              <w:rPr>
                <w:rFonts w:ascii="Verdana" w:hAnsi="Verdana"/>
                <w:sz w:val="24"/>
                <w:szCs w:val="24"/>
              </w:rPr>
              <w:t>particolare attenzione ai tempi verbali, studio comparativo dei vari tempi e loro utilizzo in contesto comunicativo</w:t>
            </w:r>
            <w:r>
              <w:rPr>
                <w:rFonts w:ascii="Verdana" w:hAnsi="Verdana"/>
                <w:sz w:val="24"/>
                <w:szCs w:val="24"/>
              </w:rPr>
              <w:t xml:space="preserve"> scritto.</w:t>
            </w:r>
          </w:p>
          <w:p w:rsidR="00E83F73" w:rsidRPr="007F59AE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7F59AE" w:rsidRDefault="00E83F73" w:rsidP="00E83F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09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2C18B0" w:rsidRDefault="00A23604" w:rsidP="00D05C9C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Ha </w:t>
            </w:r>
            <w:r w:rsidR="00E83F73" w:rsidRPr="002C18B0">
              <w:rPr>
                <w:rFonts w:ascii="Verdana" w:hAnsi="Verdana"/>
                <w:b/>
              </w:rPr>
              <w:t>la capacità di:</w:t>
            </w:r>
          </w:p>
          <w:p w:rsidR="00E83F73" w:rsidRPr="007F59AE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275195" w:rsidRPr="00CE5D1A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</w:t>
            </w:r>
            <w:r w:rsidRPr="00CE5D1A">
              <w:rPr>
                <w:rFonts w:ascii="Verdana" w:hAnsi="Verdana"/>
                <w:sz w:val="24"/>
                <w:szCs w:val="24"/>
              </w:rPr>
              <w:t xml:space="preserve">produrre </w:t>
            </w:r>
            <w:r>
              <w:rPr>
                <w:rFonts w:ascii="Verdana" w:hAnsi="Verdana"/>
                <w:sz w:val="24"/>
                <w:szCs w:val="24"/>
              </w:rPr>
              <w:t>brevi testi</w:t>
            </w:r>
            <w:r w:rsidRPr="00CE5D1A">
              <w:rPr>
                <w:rFonts w:ascii="Verdana" w:hAnsi="Verdana"/>
                <w:sz w:val="24"/>
                <w:szCs w:val="24"/>
              </w:rPr>
              <w:t xml:space="preserve"> </w:t>
            </w:r>
            <w:r>
              <w:rPr>
                <w:rFonts w:ascii="Verdana" w:hAnsi="Verdana"/>
                <w:sz w:val="24"/>
                <w:szCs w:val="24"/>
              </w:rPr>
              <w:t>e applicare elementi della coesione testuale</w:t>
            </w:r>
            <w:r w:rsidRPr="00CE5D1A">
              <w:rPr>
                <w:rFonts w:ascii="Verdana" w:hAnsi="Verdana"/>
                <w:sz w:val="24"/>
                <w:szCs w:val="24"/>
              </w:rPr>
              <w:t xml:space="preserve">, anche con l’ausilio di strumenti multimediali </w:t>
            </w: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Pr="00CE5D1A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-u</w:t>
            </w:r>
            <w:r w:rsidRPr="00CE5D1A">
              <w:rPr>
                <w:rFonts w:ascii="Verdana" w:hAnsi="Verdana"/>
                <w:sz w:val="24"/>
                <w:szCs w:val="24"/>
              </w:rPr>
              <w:t>tilizzare in autonomia i dizionari ai fini di una scelta lessicale</w:t>
            </w:r>
            <w:r>
              <w:rPr>
                <w:rFonts w:ascii="Verdana" w:hAnsi="Verdana"/>
                <w:sz w:val="24"/>
                <w:szCs w:val="24"/>
              </w:rPr>
              <w:t xml:space="preserve"> adeguata al contesto</w:t>
            </w: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lastRenderedPageBreak/>
              <w:t xml:space="preserve">-individuare elementi della morfosintassi, in rapporto alle diverse funzioni </w:t>
            </w:r>
          </w:p>
          <w:p w:rsidR="00275195" w:rsidRDefault="00275195" w:rsidP="00275195">
            <w:pPr>
              <w:rPr>
                <w:rFonts w:ascii="Verdana" w:hAnsi="Verdana"/>
                <w:sz w:val="24"/>
                <w:szCs w:val="24"/>
              </w:rPr>
            </w:pPr>
            <w:r>
              <w:rPr>
                <w:rFonts w:ascii="Verdana" w:hAnsi="Verdana"/>
                <w:sz w:val="24"/>
                <w:szCs w:val="24"/>
              </w:rPr>
              <w:t>-s</w:t>
            </w:r>
            <w:r w:rsidRPr="007F4D46">
              <w:rPr>
                <w:rFonts w:ascii="Verdana" w:hAnsi="Verdana"/>
                <w:sz w:val="24"/>
                <w:szCs w:val="24"/>
              </w:rPr>
              <w:t xml:space="preserve">crivere </w:t>
            </w:r>
            <w:r>
              <w:rPr>
                <w:rFonts w:ascii="Verdana" w:hAnsi="Verdana"/>
                <w:sz w:val="24"/>
                <w:szCs w:val="24"/>
              </w:rPr>
              <w:t>tutte le tipologie di frasi in maniera morfosintatticamente adeguata.</w:t>
            </w: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0C1336" w:rsidRDefault="00E83F73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9A2069" w:rsidRDefault="009A2069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6149A9"/>
    <w:multiLevelType w:val="hybridMultilevel"/>
    <w:tmpl w:val="5EDCAD5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019FD"/>
    <w:rsid w:val="000A23A6"/>
    <w:rsid w:val="0013431A"/>
    <w:rsid w:val="00236B94"/>
    <w:rsid w:val="00275195"/>
    <w:rsid w:val="002C18B0"/>
    <w:rsid w:val="004D79E7"/>
    <w:rsid w:val="005133D1"/>
    <w:rsid w:val="00564F90"/>
    <w:rsid w:val="005752A3"/>
    <w:rsid w:val="00593DC0"/>
    <w:rsid w:val="006B6F91"/>
    <w:rsid w:val="0073392F"/>
    <w:rsid w:val="007E7448"/>
    <w:rsid w:val="009365F1"/>
    <w:rsid w:val="009A2069"/>
    <w:rsid w:val="009B7696"/>
    <w:rsid w:val="00A22BC9"/>
    <w:rsid w:val="00A23604"/>
    <w:rsid w:val="00A74306"/>
    <w:rsid w:val="00BA7069"/>
    <w:rsid w:val="00C71F2E"/>
    <w:rsid w:val="00D52E39"/>
    <w:rsid w:val="00D97A11"/>
    <w:rsid w:val="00E050A6"/>
    <w:rsid w:val="00E83F73"/>
    <w:rsid w:val="00EA5285"/>
    <w:rsid w:val="00F116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09FAAB-E960-400E-83EE-B8739034D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275195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76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2021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2018-04-07T07:48:00Z</dcterms:created>
  <dcterms:modified xsi:type="dcterms:W3CDTF">2018-04-07T07:48:00Z</dcterms:modified>
</cp:coreProperties>
</file>