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898" w:rsidRDefault="00C15898" w:rsidP="00934A75">
      <w:pPr>
        <w:rPr>
          <w:rFonts w:ascii="Verdana" w:hAnsi="Verdana"/>
          <w:sz w:val="28"/>
          <w:szCs w:val="28"/>
        </w:rPr>
      </w:pPr>
    </w:p>
    <w:tbl>
      <w:tblPr>
        <w:tblW w:w="0" w:type="auto"/>
        <w:tblLook w:val="04A0" w:firstRow="1" w:lastRow="0" w:firstColumn="1" w:lastColumn="0" w:noHBand="0" w:noVBand="1"/>
      </w:tblPr>
      <w:tblGrid>
        <w:gridCol w:w="3569"/>
        <w:gridCol w:w="3569"/>
        <w:gridCol w:w="3569"/>
        <w:gridCol w:w="3570"/>
      </w:tblGrid>
      <w:tr w:rsidR="00934A75" w:rsidTr="00303F6A">
        <w:tc>
          <w:tcPr>
            <w:tcW w:w="3569" w:type="dxa"/>
            <w:shd w:val="clear" w:color="auto" w:fill="auto"/>
          </w:tcPr>
          <w:p w:rsidR="00934A75" w:rsidRPr="00CA0608" w:rsidRDefault="00934A75" w:rsidP="00303F6A">
            <w:pPr>
              <w:rPr>
                <w:rFonts w:ascii="Verdana" w:hAnsi="Verdana"/>
                <w:b/>
                <w:i/>
                <w:color w:val="002060"/>
                <w:sz w:val="36"/>
                <w:szCs w:val="36"/>
              </w:rPr>
            </w:pPr>
          </w:p>
        </w:tc>
        <w:tc>
          <w:tcPr>
            <w:tcW w:w="3569" w:type="dxa"/>
            <w:shd w:val="clear" w:color="auto" w:fill="auto"/>
          </w:tcPr>
          <w:p w:rsidR="00934A75" w:rsidRPr="00CA0608" w:rsidRDefault="00934A75" w:rsidP="00303F6A">
            <w:pPr>
              <w:rPr>
                <w:rFonts w:ascii="Verdana" w:hAnsi="Verdana"/>
                <w:b/>
                <w:i/>
                <w:color w:val="002060"/>
                <w:sz w:val="36"/>
                <w:szCs w:val="36"/>
              </w:rPr>
            </w:pPr>
          </w:p>
        </w:tc>
        <w:tc>
          <w:tcPr>
            <w:tcW w:w="3569" w:type="dxa"/>
            <w:shd w:val="clear" w:color="auto" w:fill="auto"/>
          </w:tcPr>
          <w:p w:rsidR="00934A75" w:rsidRPr="00CA0608" w:rsidRDefault="00934A75" w:rsidP="00303F6A">
            <w:pPr>
              <w:rPr>
                <w:rFonts w:ascii="Verdana" w:hAnsi="Verdana"/>
                <w:b/>
                <w:i/>
                <w:color w:val="002060"/>
                <w:sz w:val="36"/>
                <w:szCs w:val="36"/>
              </w:rPr>
            </w:pPr>
          </w:p>
        </w:tc>
        <w:tc>
          <w:tcPr>
            <w:tcW w:w="3570" w:type="dxa"/>
            <w:shd w:val="clear" w:color="auto" w:fill="auto"/>
          </w:tcPr>
          <w:p w:rsidR="00934A75" w:rsidRPr="00CA0608" w:rsidRDefault="00934A75" w:rsidP="00303F6A">
            <w:pPr>
              <w:rPr>
                <w:rFonts w:ascii="Verdana" w:hAnsi="Verdana"/>
                <w:b/>
                <w:i/>
                <w:color w:val="002060"/>
                <w:sz w:val="36"/>
                <w:szCs w:val="36"/>
              </w:rPr>
            </w:pPr>
          </w:p>
        </w:tc>
      </w:tr>
    </w:tbl>
    <w:p w:rsidR="00934A75" w:rsidRDefault="00934A75" w:rsidP="00934A75">
      <w:pPr>
        <w:spacing w:after="0" w:line="240" w:lineRule="auto"/>
        <w:rPr>
          <w:rFonts w:ascii="Verdana" w:hAnsi="Verdana"/>
          <w:b/>
          <w:i/>
          <w:color w:val="002060"/>
          <w:sz w:val="36"/>
          <w:szCs w:val="36"/>
        </w:rPr>
      </w:pPr>
      <w:r>
        <w:rPr>
          <w:noProof/>
          <w:lang w:eastAsia="it-IT"/>
        </w:rPr>
        <w:drawing>
          <wp:anchor distT="0" distB="0" distL="114300" distR="114300" simplePos="0" relativeHeight="251662336" behindDoc="0" locked="0" layoutInCell="1" allowOverlap="1">
            <wp:simplePos x="0" y="0"/>
            <wp:positionH relativeFrom="column">
              <wp:posOffset>5453380</wp:posOffset>
            </wp:positionH>
            <wp:positionV relativeFrom="paragraph">
              <wp:posOffset>-296545</wp:posOffset>
            </wp:positionV>
            <wp:extent cx="569595" cy="724535"/>
            <wp:effectExtent l="0" t="0" r="0"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9595" cy="7245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61312" behindDoc="0" locked="0" layoutInCell="1" allowOverlap="1">
            <wp:simplePos x="0" y="0"/>
            <wp:positionH relativeFrom="column">
              <wp:posOffset>7467600</wp:posOffset>
            </wp:positionH>
            <wp:positionV relativeFrom="paragraph">
              <wp:posOffset>-285750</wp:posOffset>
            </wp:positionV>
            <wp:extent cx="1143000" cy="758190"/>
            <wp:effectExtent l="0" t="0" r="0" b="0"/>
            <wp:wrapNone/>
            <wp:docPr id="3" name="Immagine 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5" descr="imag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3000" cy="7581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60288" behindDoc="0" locked="0" layoutInCell="1" allowOverlap="1">
            <wp:simplePos x="0" y="0"/>
            <wp:positionH relativeFrom="column">
              <wp:posOffset>2971800</wp:posOffset>
            </wp:positionH>
            <wp:positionV relativeFrom="paragraph">
              <wp:posOffset>-295275</wp:posOffset>
            </wp:positionV>
            <wp:extent cx="814705" cy="843915"/>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4705" cy="8439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9264" behindDoc="0" locked="0" layoutInCell="1" allowOverlap="1">
            <wp:simplePos x="0" y="0"/>
            <wp:positionH relativeFrom="column">
              <wp:posOffset>581025</wp:posOffset>
            </wp:positionH>
            <wp:positionV relativeFrom="paragraph">
              <wp:posOffset>-295275</wp:posOffset>
            </wp:positionV>
            <wp:extent cx="914400" cy="914400"/>
            <wp:effectExtent l="0" t="0" r="0" b="0"/>
            <wp:wrapNone/>
            <wp:docPr id="1" name="Immagin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2" descr="image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4A75" w:rsidRDefault="00934A75" w:rsidP="00934A75">
      <w:pPr>
        <w:jc w:val="center"/>
        <w:rPr>
          <w:b/>
          <w:bCs/>
          <w:i/>
          <w:iCs/>
          <w:sz w:val="31"/>
          <w:szCs w:val="31"/>
        </w:rPr>
      </w:pPr>
    </w:p>
    <w:p w:rsidR="00934A75" w:rsidRPr="005C32FA" w:rsidRDefault="00934A75" w:rsidP="00934A75">
      <w:pPr>
        <w:jc w:val="center"/>
        <w:rPr>
          <w:b/>
          <w:bCs/>
          <w:i/>
          <w:iCs/>
          <w:sz w:val="31"/>
          <w:szCs w:val="31"/>
        </w:rPr>
      </w:pPr>
      <w:r w:rsidRPr="0030212B">
        <w:rPr>
          <w:b/>
          <w:bCs/>
          <w:i/>
          <w:iCs/>
          <w:sz w:val="31"/>
          <w:szCs w:val="31"/>
        </w:rPr>
        <w:t>Istituto Professionale di Stato</w:t>
      </w:r>
      <w:r>
        <w:rPr>
          <w:b/>
          <w:bCs/>
          <w:i/>
          <w:iCs/>
          <w:sz w:val="31"/>
          <w:szCs w:val="31"/>
        </w:rPr>
        <w:t xml:space="preserve"> </w:t>
      </w:r>
      <w:r w:rsidRPr="0030212B">
        <w:rPr>
          <w:b/>
          <w:bCs/>
          <w:i/>
          <w:iCs/>
          <w:sz w:val="31"/>
          <w:szCs w:val="31"/>
        </w:rPr>
        <w:t>"Salvo D'Acquisto"</w:t>
      </w:r>
    </w:p>
    <w:p w:rsidR="00934A75" w:rsidRPr="0030212B" w:rsidRDefault="00934A75" w:rsidP="00934A75">
      <w:pPr>
        <w:pStyle w:val="NormaleWeb"/>
        <w:spacing w:before="0" w:beforeAutospacing="0" w:after="0" w:afterAutospacing="0"/>
        <w:jc w:val="center"/>
        <w:rPr>
          <w:sz w:val="21"/>
          <w:szCs w:val="21"/>
        </w:rPr>
      </w:pPr>
      <w:r w:rsidRPr="0030212B">
        <w:rPr>
          <w:b/>
          <w:bCs/>
          <w:i/>
          <w:iCs/>
          <w:sz w:val="17"/>
          <w:szCs w:val="17"/>
        </w:rPr>
        <w:t xml:space="preserve">Via Consolare, 111 - 90011 Bagheria (PA) - </w:t>
      </w:r>
      <w:proofErr w:type="spellStart"/>
      <w:r w:rsidRPr="0030212B">
        <w:rPr>
          <w:b/>
          <w:bCs/>
          <w:i/>
          <w:iCs/>
          <w:sz w:val="17"/>
          <w:szCs w:val="17"/>
        </w:rPr>
        <w:t>telf</w:t>
      </w:r>
      <w:proofErr w:type="spellEnd"/>
      <w:r w:rsidRPr="0030212B">
        <w:rPr>
          <w:b/>
          <w:bCs/>
          <w:i/>
          <w:iCs/>
          <w:sz w:val="17"/>
          <w:szCs w:val="17"/>
        </w:rPr>
        <w:t>. 091903070 - fax 091903572</w:t>
      </w:r>
    </w:p>
    <w:p w:rsidR="00934A75" w:rsidRPr="0030212B" w:rsidRDefault="00934A75" w:rsidP="00934A75">
      <w:pPr>
        <w:pStyle w:val="NormaleWeb"/>
        <w:spacing w:before="0" w:beforeAutospacing="0" w:after="0" w:afterAutospacing="0"/>
        <w:jc w:val="center"/>
        <w:outlineLvl w:val="0"/>
        <w:rPr>
          <w:sz w:val="21"/>
          <w:szCs w:val="21"/>
        </w:rPr>
      </w:pPr>
      <w:r w:rsidRPr="0030212B">
        <w:rPr>
          <w:b/>
          <w:bCs/>
          <w:i/>
          <w:iCs/>
          <w:sz w:val="17"/>
          <w:szCs w:val="17"/>
        </w:rPr>
        <w:t>Succursale: Via Città di Palermo, 138/</w:t>
      </w:r>
      <w:proofErr w:type="gramStart"/>
      <w:r w:rsidRPr="0030212B">
        <w:rPr>
          <w:b/>
          <w:bCs/>
          <w:i/>
          <w:iCs/>
          <w:sz w:val="17"/>
          <w:szCs w:val="17"/>
        </w:rPr>
        <w:t>C  -</w:t>
      </w:r>
      <w:proofErr w:type="gramEnd"/>
      <w:r w:rsidRPr="0030212B">
        <w:rPr>
          <w:b/>
          <w:bCs/>
          <w:i/>
          <w:iCs/>
          <w:sz w:val="17"/>
          <w:szCs w:val="17"/>
        </w:rPr>
        <w:t xml:space="preserve"> 90011 Bagheria - </w:t>
      </w:r>
      <w:proofErr w:type="spellStart"/>
      <w:r w:rsidRPr="0030212B">
        <w:rPr>
          <w:b/>
          <w:bCs/>
          <w:i/>
          <w:iCs/>
          <w:sz w:val="17"/>
          <w:szCs w:val="17"/>
        </w:rPr>
        <w:t>telf</w:t>
      </w:r>
      <w:proofErr w:type="spellEnd"/>
      <w:r w:rsidRPr="0030212B">
        <w:rPr>
          <w:b/>
          <w:bCs/>
          <w:i/>
          <w:iCs/>
          <w:sz w:val="17"/>
          <w:szCs w:val="17"/>
        </w:rPr>
        <w:t>. 0917930480</w:t>
      </w:r>
    </w:p>
    <w:p w:rsidR="00934A75" w:rsidRDefault="00934A75" w:rsidP="00934A75">
      <w:pPr>
        <w:pStyle w:val="NormaleWeb"/>
        <w:spacing w:before="0" w:beforeAutospacing="0" w:after="0" w:afterAutospacing="0"/>
        <w:jc w:val="center"/>
        <w:rPr>
          <w:b/>
          <w:bCs/>
          <w:i/>
          <w:iCs/>
          <w:sz w:val="17"/>
          <w:szCs w:val="17"/>
        </w:rPr>
      </w:pPr>
      <w:r w:rsidRPr="0030212B">
        <w:rPr>
          <w:b/>
          <w:bCs/>
          <w:i/>
          <w:iCs/>
          <w:sz w:val="17"/>
          <w:szCs w:val="17"/>
        </w:rPr>
        <w:t xml:space="preserve">Sede Coordinata presso </w:t>
      </w:r>
      <w:smartTag w:uri="urn:schemas-microsoft-com:office:smarttags" w:element="metricconverter">
        <w:smartTagPr>
          <w:attr w:name="ProductID" w:val="la Sezione Carceraria"/>
        </w:smartTagPr>
        <w:r w:rsidRPr="0030212B">
          <w:rPr>
            <w:b/>
            <w:bCs/>
            <w:i/>
            <w:iCs/>
            <w:sz w:val="17"/>
            <w:szCs w:val="17"/>
          </w:rPr>
          <w:t>la Sezione Carceraria</w:t>
        </w:r>
      </w:smartTag>
      <w:r w:rsidRPr="0030212B">
        <w:rPr>
          <w:b/>
          <w:bCs/>
          <w:i/>
          <w:iCs/>
          <w:sz w:val="17"/>
          <w:szCs w:val="17"/>
        </w:rPr>
        <w:t xml:space="preserve"> Minorile Malaspina</w:t>
      </w:r>
    </w:p>
    <w:p w:rsidR="00934A75" w:rsidRDefault="00934A75" w:rsidP="00934A75">
      <w:pPr>
        <w:pStyle w:val="NormaleWeb"/>
        <w:spacing w:before="0" w:beforeAutospacing="0" w:after="0" w:afterAutospacing="0"/>
        <w:jc w:val="center"/>
        <w:rPr>
          <w:b/>
          <w:bCs/>
          <w:i/>
          <w:iCs/>
          <w:sz w:val="17"/>
          <w:szCs w:val="17"/>
        </w:rPr>
      </w:pPr>
    </w:p>
    <w:tbl>
      <w:tblPr>
        <w:tblW w:w="0" w:type="auto"/>
        <w:tblBorders>
          <w:bottom w:val="single" w:sz="4" w:space="0" w:color="auto"/>
        </w:tblBorders>
        <w:tblLook w:val="04A0" w:firstRow="1" w:lastRow="0" w:firstColumn="1" w:lastColumn="0" w:noHBand="0" w:noVBand="1"/>
      </w:tblPr>
      <w:tblGrid>
        <w:gridCol w:w="7138"/>
        <w:gridCol w:w="7139"/>
      </w:tblGrid>
      <w:tr w:rsidR="00934A75" w:rsidTr="00303F6A">
        <w:tc>
          <w:tcPr>
            <w:tcW w:w="7138" w:type="dxa"/>
            <w:shd w:val="clear" w:color="auto" w:fill="auto"/>
          </w:tcPr>
          <w:p w:rsidR="00934A75" w:rsidRPr="00CA0608" w:rsidRDefault="00934A75" w:rsidP="00303F6A">
            <w:pPr>
              <w:pStyle w:val="NormaleWeb"/>
              <w:spacing w:before="0" w:beforeAutospacing="0" w:after="0" w:afterAutospacing="0"/>
              <w:ind w:left="29"/>
              <w:jc w:val="both"/>
              <w:rPr>
                <w:rFonts w:eastAsia="Calibri"/>
                <w:sz w:val="21"/>
                <w:szCs w:val="21"/>
                <w:lang w:eastAsia="en-US"/>
              </w:rPr>
            </w:pPr>
            <w:r w:rsidRPr="00CA0608">
              <w:rPr>
                <w:rStyle w:val="Collegamentoipertestuale"/>
                <w:rFonts w:eastAsia="Calibri"/>
                <w:sz w:val="17"/>
                <w:szCs w:val="17"/>
                <w:lang w:eastAsia="en-US"/>
              </w:rPr>
              <w:t>http://www.ipsdacquisto.gov.it</w:t>
            </w:r>
          </w:p>
        </w:tc>
        <w:tc>
          <w:tcPr>
            <w:tcW w:w="7139" w:type="dxa"/>
            <w:shd w:val="clear" w:color="auto" w:fill="auto"/>
          </w:tcPr>
          <w:p w:rsidR="00934A75" w:rsidRPr="00CA0608" w:rsidRDefault="007315A7" w:rsidP="00303F6A">
            <w:pPr>
              <w:pStyle w:val="NormaleWeb"/>
              <w:spacing w:before="0" w:beforeAutospacing="0" w:after="0" w:afterAutospacing="0"/>
              <w:ind w:left="4798"/>
              <w:rPr>
                <w:rStyle w:val="Collegamentoipertestuale"/>
                <w:rFonts w:eastAsia="Calibri"/>
                <w:sz w:val="17"/>
                <w:szCs w:val="17"/>
                <w:lang w:eastAsia="en-US"/>
              </w:rPr>
            </w:pPr>
            <w:hyperlink r:id="rId8" w:history="1">
              <w:r w:rsidR="00934A75" w:rsidRPr="00CA0608">
                <w:rPr>
                  <w:rStyle w:val="Collegamentoipertestuale"/>
                  <w:rFonts w:eastAsia="Calibri"/>
                  <w:sz w:val="17"/>
                  <w:szCs w:val="17"/>
                  <w:lang w:eastAsia="en-US"/>
                </w:rPr>
                <w:t>pari010007@istruzione.it</w:t>
              </w:r>
            </w:hyperlink>
          </w:p>
          <w:p w:rsidR="00934A75" w:rsidRPr="00CA0608" w:rsidRDefault="007315A7" w:rsidP="00303F6A">
            <w:pPr>
              <w:pStyle w:val="NormaleWeb"/>
              <w:spacing w:before="0" w:beforeAutospacing="0" w:after="0" w:afterAutospacing="0"/>
              <w:ind w:left="4798"/>
              <w:rPr>
                <w:rFonts w:eastAsia="Calibri"/>
                <w:sz w:val="21"/>
                <w:szCs w:val="21"/>
                <w:lang w:eastAsia="en-US"/>
              </w:rPr>
            </w:pPr>
            <w:hyperlink r:id="rId9" w:history="1">
              <w:r w:rsidR="00934A75" w:rsidRPr="00CA0608">
                <w:rPr>
                  <w:rStyle w:val="Collegamentoipertestuale"/>
                  <w:rFonts w:eastAsia="Calibri"/>
                  <w:sz w:val="17"/>
                  <w:szCs w:val="17"/>
                  <w:lang w:eastAsia="en-US"/>
                </w:rPr>
                <w:t>pari010007@pec.istruzione.it</w:t>
              </w:r>
            </w:hyperlink>
          </w:p>
        </w:tc>
      </w:tr>
    </w:tbl>
    <w:p w:rsidR="00934A75" w:rsidRPr="00236B94" w:rsidRDefault="00934A75" w:rsidP="00934A75">
      <w:pPr>
        <w:spacing w:after="0" w:line="240" w:lineRule="auto"/>
        <w:rPr>
          <w:rFonts w:ascii="Verdana" w:hAnsi="Verdana"/>
          <w:b/>
          <w:color w:val="FF0000"/>
          <w:sz w:val="32"/>
          <w:szCs w:val="32"/>
        </w:rPr>
      </w:pPr>
    </w:p>
    <w:p w:rsidR="00934A75" w:rsidRPr="00A22BC9" w:rsidRDefault="00934A75" w:rsidP="00934A75">
      <w:pPr>
        <w:spacing w:after="0" w:line="240" w:lineRule="auto"/>
        <w:jc w:val="center"/>
        <w:rPr>
          <w:rFonts w:ascii="Verdana" w:hAnsi="Verdana"/>
          <w:b/>
          <w:color w:val="FF0000"/>
          <w:sz w:val="28"/>
          <w:szCs w:val="28"/>
        </w:rPr>
      </w:pPr>
      <w:r w:rsidRPr="00A22BC9">
        <w:rPr>
          <w:rFonts w:ascii="Verdana" w:hAnsi="Verdana"/>
          <w:b/>
          <w:color w:val="FF0000"/>
          <w:sz w:val="28"/>
          <w:szCs w:val="28"/>
        </w:rPr>
        <w:t>ANNO SCOLASTICO 201</w:t>
      </w:r>
      <w:r>
        <w:rPr>
          <w:rFonts w:ascii="Verdana" w:hAnsi="Verdana"/>
          <w:b/>
          <w:color w:val="FF0000"/>
          <w:sz w:val="28"/>
          <w:szCs w:val="28"/>
        </w:rPr>
        <w:t>7</w:t>
      </w:r>
      <w:r w:rsidRPr="00A22BC9">
        <w:rPr>
          <w:rFonts w:ascii="Verdana" w:hAnsi="Verdana"/>
          <w:b/>
          <w:color w:val="FF0000"/>
          <w:sz w:val="28"/>
          <w:szCs w:val="28"/>
        </w:rPr>
        <w:t>/201</w:t>
      </w:r>
      <w:r>
        <w:rPr>
          <w:rFonts w:ascii="Verdana" w:hAnsi="Verdana"/>
          <w:b/>
          <w:color w:val="FF0000"/>
          <w:sz w:val="28"/>
          <w:szCs w:val="28"/>
        </w:rPr>
        <w:t>8</w:t>
      </w:r>
    </w:p>
    <w:p w:rsidR="00934A75" w:rsidRPr="00A22BC9" w:rsidRDefault="00934A75" w:rsidP="00934A75">
      <w:pPr>
        <w:rPr>
          <w:rFonts w:ascii="Verdana" w:hAnsi="Verdana"/>
          <w:b/>
          <w:sz w:val="28"/>
          <w:szCs w:val="28"/>
        </w:rPr>
      </w:pPr>
    </w:p>
    <w:p w:rsidR="00934A75" w:rsidRPr="00623A29" w:rsidRDefault="00934A75" w:rsidP="00934A75">
      <w:pPr>
        <w:jc w:val="center"/>
        <w:rPr>
          <w:rFonts w:ascii="Verdana" w:hAnsi="Verdana"/>
          <w:sz w:val="28"/>
          <w:szCs w:val="28"/>
        </w:rPr>
      </w:pPr>
      <w:r>
        <w:rPr>
          <w:rFonts w:ascii="Times New Roman" w:hAnsi="Times New Roman"/>
          <w:b/>
          <w:caps/>
          <w:sz w:val="24"/>
          <w:szCs w:val="24"/>
        </w:rPr>
        <w:t xml:space="preserve">DIPARTIMENTO DI matematica - </w:t>
      </w:r>
      <w:r w:rsidRPr="006E387B">
        <w:rPr>
          <w:rFonts w:ascii="Times New Roman" w:hAnsi="Times New Roman"/>
          <w:b/>
          <w:caps/>
          <w:sz w:val="24"/>
          <w:szCs w:val="24"/>
        </w:rPr>
        <w:t>INDIRIZZO OPEL/OPEN/OPMEC/MODA/BENESSERE</w:t>
      </w:r>
    </w:p>
    <w:p w:rsidR="00934A75" w:rsidRDefault="00934A75" w:rsidP="00934A75">
      <w:pPr>
        <w:spacing w:after="0" w:line="360" w:lineRule="auto"/>
        <w:rPr>
          <w:rFonts w:ascii="Times New Roman" w:hAnsi="Times New Roman"/>
          <w:b/>
          <w:caps/>
          <w:sz w:val="24"/>
          <w:szCs w:val="24"/>
        </w:rPr>
      </w:pPr>
    </w:p>
    <w:p w:rsidR="00934A75" w:rsidRDefault="00934A75" w:rsidP="00934A75">
      <w:pPr>
        <w:spacing w:after="0" w:line="360" w:lineRule="auto"/>
        <w:jc w:val="center"/>
        <w:rPr>
          <w:rFonts w:ascii="Times New Roman" w:hAnsi="Times New Roman"/>
          <w:b/>
          <w:caps/>
          <w:sz w:val="24"/>
          <w:szCs w:val="24"/>
        </w:rPr>
      </w:pPr>
      <w:r>
        <w:rPr>
          <w:rFonts w:ascii="Times New Roman" w:hAnsi="Times New Roman"/>
          <w:b/>
          <w:caps/>
          <w:sz w:val="24"/>
          <w:szCs w:val="24"/>
        </w:rPr>
        <w:t xml:space="preserve">Rubrica di valutazione DELLE COMPETENZE </w:t>
      </w:r>
    </w:p>
    <w:p w:rsidR="00934A75" w:rsidRPr="00E502EE" w:rsidRDefault="00934A75" w:rsidP="00934A75">
      <w:pPr>
        <w:spacing w:after="0" w:line="360" w:lineRule="auto"/>
        <w:jc w:val="center"/>
        <w:rPr>
          <w:rFonts w:ascii="Times New Roman" w:hAnsi="Times New Roman"/>
          <w:b/>
          <w:i/>
          <w:caps/>
          <w:sz w:val="24"/>
          <w:szCs w:val="24"/>
        </w:rPr>
      </w:pPr>
      <w:r w:rsidRPr="00E502EE">
        <w:rPr>
          <w:rFonts w:ascii="Times New Roman" w:hAnsi="Times New Roman"/>
          <w:b/>
          <w:i/>
          <w:sz w:val="24"/>
          <w:szCs w:val="24"/>
        </w:rPr>
        <w:t>(</w:t>
      </w:r>
      <w:proofErr w:type="gramStart"/>
      <w:r w:rsidRPr="00E502EE">
        <w:rPr>
          <w:rFonts w:ascii="Times New Roman" w:hAnsi="Times New Roman"/>
          <w:b/>
          <w:i/>
          <w:sz w:val="24"/>
          <w:szCs w:val="24"/>
        </w:rPr>
        <w:t>allegata</w:t>
      </w:r>
      <w:proofErr w:type="gramEnd"/>
      <w:r w:rsidRPr="00E502EE">
        <w:rPr>
          <w:rFonts w:ascii="Times New Roman" w:hAnsi="Times New Roman"/>
          <w:b/>
          <w:i/>
          <w:sz w:val="24"/>
          <w:szCs w:val="24"/>
        </w:rPr>
        <w:t xml:space="preserve"> al curricolo di </w:t>
      </w:r>
      <w:r>
        <w:rPr>
          <w:rFonts w:ascii="Times New Roman" w:hAnsi="Times New Roman"/>
          <w:b/>
          <w:i/>
          <w:sz w:val="24"/>
          <w:szCs w:val="24"/>
        </w:rPr>
        <w:t>Matematica )</w:t>
      </w:r>
    </w:p>
    <w:p w:rsidR="00934A75" w:rsidRDefault="00934A75" w:rsidP="00934A75">
      <w:pPr>
        <w:spacing w:after="0" w:line="360" w:lineRule="auto"/>
        <w:jc w:val="center"/>
        <w:rPr>
          <w:rFonts w:ascii="Times New Roman" w:hAnsi="Times New Roman"/>
          <w:b/>
          <w:caps/>
          <w:sz w:val="24"/>
          <w:szCs w:val="24"/>
        </w:rPr>
      </w:pPr>
    </w:p>
    <w:p w:rsidR="00934A75" w:rsidRDefault="00934A75" w:rsidP="00934A75">
      <w:pPr>
        <w:spacing w:after="0" w:line="100" w:lineRule="atLeast"/>
        <w:jc w:val="center"/>
        <w:rPr>
          <w:rFonts w:ascii="Verdana" w:hAnsi="Verdana"/>
          <w:b/>
          <w:sz w:val="28"/>
          <w:szCs w:val="28"/>
        </w:rPr>
      </w:pPr>
    </w:p>
    <w:p w:rsidR="00934A75" w:rsidRDefault="00934A75" w:rsidP="00934A75">
      <w:pPr>
        <w:spacing w:after="0" w:line="100" w:lineRule="atLeast"/>
        <w:jc w:val="center"/>
        <w:rPr>
          <w:rFonts w:ascii="Verdana" w:hAnsi="Verdana"/>
          <w:b/>
          <w:sz w:val="28"/>
          <w:szCs w:val="28"/>
        </w:rPr>
      </w:pPr>
      <w:r>
        <w:rPr>
          <w:rFonts w:ascii="Verdana" w:hAnsi="Verdana"/>
          <w:b/>
          <w:sz w:val="28"/>
          <w:szCs w:val="28"/>
        </w:rPr>
        <w:t>Primo Biennio</w:t>
      </w:r>
    </w:p>
    <w:p w:rsidR="00934A75" w:rsidRDefault="00934A75" w:rsidP="00934A75">
      <w:pPr>
        <w:spacing w:after="0" w:line="360" w:lineRule="auto"/>
        <w:jc w:val="center"/>
        <w:rPr>
          <w:rFonts w:ascii="Times New Roman" w:hAnsi="Times New Roman"/>
          <w:b/>
          <w:caps/>
          <w:sz w:val="24"/>
          <w:szCs w:val="24"/>
        </w:rPr>
      </w:pPr>
    </w:p>
    <w:p w:rsidR="00934A75" w:rsidRDefault="00934A75" w:rsidP="00934A75">
      <w:pPr>
        <w:rPr>
          <w:rFonts w:ascii="Times New Roman" w:hAnsi="Times New Roman"/>
          <w:b/>
        </w:rPr>
      </w:pPr>
    </w:p>
    <w:p w:rsidR="00934A75" w:rsidRDefault="00934A75" w:rsidP="00934A75">
      <w:pPr>
        <w:rPr>
          <w:rFonts w:ascii="Times New Roman" w:hAnsi="Times New Roman"/>
          <w:b/>
        </w:rPr>
      </w:pPr>
    </w:p>
    <w:p w:rsidR="00934A75" w:rsidRDefault="00934A75" w:rsidP="00934A75">
      <w:pPr>
        <w:rPr>
          <w:rFonts w:ascii="Times New Roman" w:hAnsi="Times New Roman"/>
          <w:b/>
        </w:rPr>
      </w:pPr>
    </w:p>
    <w:p w:rsidR="00C15898" w:rsidRDefault="00C15898" w:rsidP="00C15898">
      <w:pPr>
        <w:rPr>
          <w:b/>
          <w:bCs/>
          <w:sz w:val="24"/>
          <w:szCs w:val="24"/>
        </w:rPr>
      </w:pPr>
    </w:p>
    <w:p w:rsidR="00934A75" w:rsidRDefault="00934A75" w:rsidP="00C15898">
      <w:pPr>
        <w:rPr>
          <w:b/>
          <w:bCs/>
          <w:sz w:val="24"/>
          <w:szCs w:val="24"/>
        </w:rPr>
      </w:pPr>
    </w:p>
    <w:p w:rsidR="00C15898" w:rsidRDefault="00C15898" w:rsidP="004A4164">
      <w:pPr>
        <w:jc w:val="center"/>
        <w:rPr>
          <w:b/>
          <w:bCs/>
          <w:sz w:val="24"/>
          <w:szCs w:val="24"/>
        </w:rPr>
      </w:pPr>
    </w:p>
    <w:tbl>
      <w:tblPr>
        <w:tblW w:w="15139" w:type="dxa"/>
        <w:jc w:val="center"/>
        <w:shd w:val="clear" w:color="auto" w:fill="CED7E7"/>
        <w:tblLayout w:type="fixed"/>
        <w:tblLook w:val="0000" w:firstRow="0" w:lastRow="0" w:firstColumn="0" w:lastColumn="0" w:noHBand="0" w:noVBand="0"/>
      </w:tblPr>
      <w:tblGrid>
        <w:gridCol w:w="1843"/>
        <w:gridCol w:w="13296"/>
      </w:tblGrid>
      <w:tr w:rsidR="004A4164" w:rsidTr="00C15898">
        <w:trPr>
          <w:cantSplit/>
          <w:trHeight w:val="2163"/>
          <w:jc w:val="center"/>
        </w:trPr>
        <w:tc>
          <w:tcPr>
            <w:tcW w:w="184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hAnsi="Arial"/>
                <w:b/>
                <w:bCs/>
              </w:rPr>
            </w:pPr>
            <w:r>
              <w:rPr>
                <w:rFonts w:ascii="Arial" w:hAnsi="Arial"/>
                <w:b/>
                <w:bCs/>
              </w:rPr>
              <w:t>Livello avanzato</w:t>
            </w:r>
          </w:p>
        </w:tc>
        <w:tc>
          <w:tcPr>
            <w:tcW w:w="1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4164" w:rsidRDefault="004A4164" w:rsidP="007B2A73">
            <w:pPr>
              <w:tabs>
                <w:tab w:val="left" w:pos="221"/>
              </w:tabs>
              <w:spacing w:after="0" w:line="240" w:lineRule="auto"/>
              <w:jc w:val="both"/>
              <w:rPr>
                <w:rFonts w:ascii="Arial" w:hAnsi="Arial"/>
              </w:rPr>
            </w:pPr>
            <w:r>
              <w:rPr>
                <w:rFonts w:ascii="Arial" w:hAnsi="Arial"/>
              </w:rPr>
              <w:t>L’alunno dimostra piena e consapevole padronanza delle tecniche e procedure di calcolo, utilizzandole in situazioni nuove, anche complesse, ed in modo creativo. Riconosce ed analizza approfonditamente e con estrema sicurezza e consapevolezza figure geometriche anche complesse, astratte o provenienti dal mondo reale. Sa applicare le sue conoscenze sulle figure geometriche in modo sicuro ed autonomo, individuandone age</w:t>
            </w:r>
            <w:r w:rsidR="007B2A73">
              <w:rPr>
                <w:rFonts w:ascii="Arial" w:hAnsi="Arial"/>
              </w:rPr>
              <w:t xml:space="preserve">volmente invariati e </w:t>
            </w:r>
            <w:proofErr w:type="gramStart"/>
            <w:r w:rsidR="007B2A73">
              <w:rPr>
                <w:rFonts w:ascii="Arial" w:hAnsi="Arial"/>
              </w:rPr>
              <w:t>relazioni.</w:t>
            </w:r>
            <w:r>
              <w:rPr>
                <w:rFonts w:ascii="Arial" w:hAnsi="Arial"/>
              </w:rPr>
              <w:t>.</w:t>
            </w:r>
            <w:proofErr w:type="gramEnd"/>
            <w:r>
              <w:rPr>
                <w:rFonts w:ascii="Arial" w:hAnsi="Arial"/>
              </w:rPr>
              <w:t xml:space="preserve"> Sa risolvere con sicurezza e creatività problemi di qualunque tipo, anche nuovi, sapendo scegliere autonomamente fra più ipotesi risolutive a lui proposte o da lui stesso individuate dandone adeguate motivazioni. Sa analizzare strutture di dati anche complesse e rappresentarle graficamente in modo efficace, padroneggiando ed utilizzando creativamente anche gli strumenti informatici più innovativi, appresi autonomamente. Sviluppa con grande sicurezza, precisione e consapevolezza deduzioni e ragionamenti anche complessi a partire dai dati studiati, talvolta integrandoli con considerazioni originali tratte dal proprio bagaglio personale.</w:t>
            </w:r>
          </w:p>
        </w:tc>
      </w:tr>
      <w:tr w:rsidR="004A4164" w:rsidTr="00C15898">
        <w:trPr>
          <w:cantSplit/>
          <w:trHeight w:val="1923"/>
          <w:jc w:val="center"/>
        </w:trPr>
        <w:tc>
          <w:tcPr>
            <w:tcW w:w="184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pPr>
            <w:r>
              <w:rPr>
                <w:rFonts w:ascii="Arial" w:hAnsi="Arial"/>
                <w:b/>
                <w:bCs/>
              </w:rPr>
              <w:t>Livello intermedio</w:t>
            </w:r>
          </w:p>
        </w:tc>
        <w:tc>
          <w:tcPr>
            <w:tcW w:w="1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4164" w:rsidRDefault="004A4164" w:rsidP="00CE4053">
            <w:pPr>
              <w:spacing w:after="0" w:line="240" w:lineRule="auto"/>
              <w:jc w:val="both"/>
              <w:rPr>
                <w:rFonts w:ascii="Arial" w:hAnsi="Arial"/>
              </w:rPr>
            </w:pPr>
            <w:r>
              <w:rPr>
                <w:rFonts w:ascii="Arial" w:hAnsi="Arial"/>
              </w:rPr>
              <w:t>L’alunno applica in modo consapevole ed autonomo le procedure di calcolo apprese, sapendole adattare a situazioni nuove. Riconosce con sicurezza semplici, e talora anche più complesse, figure geometriche anche nel mondo reale. Conduce agevolmente analisi sulle figure geometriche proposte e ne sa cogliere gli elementi individuandone con sicurezza le invariati e le relazioni. Sa risolvere con sicurezza problemi, anche complessi, appartenenti a categorie standard ed individua autonomamente la strategia più appropriata per la risoluzione di nuovi problemi. Sa analizzare strutture di dati anche complesse e rappresentarle graficamente in modo efficace, anche utilizzando creativamente gli strumenti informatici, appresi talora autonomamente. Sa sviluppare con sicurezza deduzioni e ragionamenti, talora anche complessi, a partire dai dati studiati.</w:t>
            </w:r>
          </w:p>
        </w:tc>
      </w:tr>
      <w:tr w:rsidR="004A4164" w:rsidTr="00C15898">
        <w:trPr>
          <w:cantSplit/>
          <w:trHeight w:val="1683"/>
          <w:jc w:val="center"/>
        </w:trPr>
        <w:tc>
          <w:tcPr>
            <w:tcW w:w="184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eastAsia="Arial" w:hAnsi="Arial" w:cs="Arial"/>
                <w:b/>
                <w:bCs/>
              </w:rPr>
            </w:pPr>
            <w:r>
              <w:rPr>
                <w:rFonts w:ascii="Arial" w:hAnsi="Arial"/>
                <w:b/>
                <w:bCs/>
              </w:rPr>
              <w:t>Livello</w:t>
            </w:r>
          </w:p>
          <w:p w:rsidR="004A4164" w:rsidRDefault="004A4164" w:rsidP="00E95953">
            <w:pPr>
              <w:spacing w:after="0" w:line="240" w:lineRule="auto"/>
              <w:jc w:val="center"/>
              <w:rPr>
                <w:rFonts w:ascii="Arial" w:hAnsi="Arial"/>
                <w:b/>
                <w:bCs/>
              </w:rPr>
            </w:pPr>
            <w:proofErr w:type="gramStart"/>
            <w:r>
              <w:rPr>
                <w:rFonts w:ascii="Arial" w:hAnsi="Arial"/>
                <w:b/>
                <w:bCs/>
              </w:rPr>
              <w:t>base</w:t>
            </w:r>
            <w:proofErr w:type="gramEnd"/>
          </w:p>
        </w:tc>
        <w:tc>
          <w:tcPr>
            <w:tcW w:w="1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4164" w:rsidRDefault="004A4164" w:rsidP="00E95953">
            <w:pPr>
              <w:spacing w:after="0" w:line="240" w:lineRule="auto"/>
              <w:jc w:val="both"/>
              <w:rPr>
                <w:rFonts w:ascii="Arial" w:eastAsia="Arial" w:hAnsi="Arial" w:cs="Arial"/>
              </w:rPr>
            </w:pPr>
            <w:r>
              <w:rPr>
                <w:rFonts w:ascii="Arial" w:hAnsi="Arial"/>
              </w:rPr>
              <w:t>L’alunno applica autonomamente procedure di calcolo numerico ed algebrico in semplici situazioni, anche nuove. Sa riconoscere semplici figure geometriche anche nel mondo reale; anche grazie alla guida del docente, sa condurre semplici analisi sulle figure geometriche pr</w:t>
            </w:r>
            <w:r w:rsidR="00CE4053">
              <w:rPr>
                <w:rFonts w:ascii="Arial" w:hAnsi="Arial"/>
              </w:rPr>
              <w:t xml:space="preserve">oposte e </w:t>
            </w:r>
            <w:proofErr w:type="gramStart"/>
            <w:r w:rsidR="00CE4053">
              <w:rPr>
                <w:rFonts w:ascii="Arial" w:hAnsi="Arial"/>
              </w:rPr>
              <w:t xml:space="preserve">coglierne </w:t>
            </w:r>
            <w:r>
              <w:rPr>
                <w:rFonts w:ascii="Arial" w:hAnsi="Arial"/>
              </w:rPr>
              <w:t xml:space="preserve"> gli</w:t>
            </w:r>
            <w:proofErr w:type="gramEnd"/>
            <w:r>
              <w:rPr>
                <w:rFonts w:ascii="Arial" w:hAnsi="Arial"/>
              </w:rPr>
              <w:t xml:space="preserve"> elementi essenzial</w:t>
            </w:r>
            <w:r w:rsidR="00CE4053">
              <w:rPr>
                <w:rFonts w:ascii="Arial" w:hAnsi="Arial"/>
              </w:rPr>
              <w:t>i e le reciproche relazioni.</w:t>
            </w:r>
          </w:p>
          <w:p w:rsidR="004A4164" w:rsidRDefault="004A4164" w:rsidP="00CE4053">
            <w:pPr>
              <w:spacing w:after="0" w:line="240" w:lineRule="auto"/>
              <w:jc w:val="both"/>
              <w:rPr>
                <w:rFonts w:ascii="Arial" w:hAnsi="Arial"/>
              </w:rPr>
            </w:pPr>
            <w:r>
              <w:rPr>
                <w:rFonts w:ascii="Arial" w:hAnsi="Arial"/>
              </w:rPr>
              <w:t>Sa risolvere semplici situazioni problematiche prevalentemente di tipo standard e a volte, sotto la guida del docente, sa individuare appropriate strategie di risoluzione di problemi nuovi. Sa analizzare semplici strutture di dati e rappresentarle graficamente in maniera adeguata, anche attraverso l’uso consapevole di semplici strumenti informati</w:t>
            </w:r>
            <w:r w:rsidR="00CE4053">
              <w:rPr>
                <w:rFonts w:ascii="Arial" w:hAnsi="Arial"/>
              </w:rPr>
              <w:t xml:space="preserve">ci. Sa sviluppare </w:t>
            </w:r>
            <w:proofErr w:type="gramStart"/>
            <w:r w:rsidR="00CE4053">
              <w:rPr>
                <w:rFonts w:ascii="Arial" w:hAnsi="Arial"/>
              </w:rPr>
              <w:t xml:space="preserve">semplici </w:t>
            </w:r>
            <w:r>
              <w:rPr>
                <w:rFonts w:ascii="Arial" w:hAnsi="Arial"/>
              </w:rPr>
              <w:t xml:space="preserve"> ragionamenti</w:t>
            </w:r>
            <w:proofErr w:type="gramEnd"/>
            <w:r>
              <w:rPr>
                <w:rFonts w:ascii="Arial" w:hAnsi="Arial"/>
              </w:rPr>
              <w:t xml:space="preserve"> sui dati studiati.</w:t>
            </w:r>
          </w:p>
        </w:tc>
      </w:tr>
      <w:tr w:rsidR="004A4164" w:rsidTr="00C15898">
        <w:trPr>
          <w:cantSplit/>
          <w:trHeight w:val="1443"/>
          <w:jc w:val="center"/>
        </w:trPr>
        <w:tc>
          <w:tcPr>
            <w:tcW w:w="184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eastAsia="Arial" w:hAnsi="Arial" w:cs="Arial"/>
                <w:b/>
                <w:bCs/>
              </w:rPr>
            </w:pPr>
          </w:p>
          <w:p w:rsidR="004A4164" w:rsidRDefault="004A4164" w:rsidP="00E95953">
            <w:pPr>
              <w:spacing w:after="0" w:line="240" w:lineRule="auto"/>
              <w:jc w:val="center"/>
              <w:rPr>
                <w:rFonts w:ascii="Arial" w:hAnsi="Arial"/>
                <w:b/>
                <w:bCs/>
              </w:rPr>
            </w:pPr>
            <w:r>
              <w:rPr>
                <w:rFonts w:ascii="Arial" w:hAnsi="Arial"/>
                <w:b/>
                <w:bCs/>
              </w:rPr>
              <w:t>Iniziale</w:t>
            </w:r>
          </w:p>
        </w:tc>
        <w:tc>
          <w:tcPr>
            <w:tcW w:w="1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4164" w:rsidRDefault="004A4164" w:rsidP="00E95953">
            <w:pPr>
              <w:spacing w:after="0" w:line="240" w:lineRule="auto"/>
              <w:jc w:val="both"/>
              <w:rPr>
                <w:rFonts w:ascii="Arial" w:hAnsi="Arial"/>
              </w:rPr>
            </w:pPr>
            <w:r>
              <w:rPr>
                <w:rFonts w:ascii="Arial" w:hAnsi="Arial"/>
              </w:rPr>
              <w:t>L’alunno sa risolvere semplici situazioni di calcolo numerico ed algebrico di tipo standard anche grazie alla guida del docente. Sa riconoscere semplici figure geometriche anche nel mondo reale e, se guidato, ne coglie gli elementi essenziali e le reciproche relazioni. Sa risolvere semplici problemi solo se appartenenti a tipologie ben precise e standardizzate, aventi peraltro estrema aderenza col mondo reale, a volte autonomamente, altre solo se opportunamente guidato. Se opportunamente guidato sa analizzare semplici strutture di dati, dandone elementari rappresentazioni grafiche, anche utilizzando in maniera essenziale semplici strumenti informatici. Solo sotto la guida del docente sa sviluppare semplici deduzioni e ragionamenti sui dati analizzati.</w:t>
            </w:r>
          </w:p>
        </w:tc>
      </w:tr>
    </w:tbl>
    <w:p w:rsidR="00BA0409" w:rsidRDefault="00BA0409" w:rsidP="007315A7">
      <w:pPr>
        <w:rPr>
          <w:rFonts w:ascii="Verdana" w:hAnsi="Verdana" w:cs="Arial"/>
          <w:b/>
          <w:color w:val="FF0000"/>
          <w:sz w:val="40"/>
          <w:szCs w:val="40"/>
        </w:rPr>
      </w:pPr>
      <w:bookmarkStart w:id="0" w:name="_GoBack"/>
      <w:bookmarkEnd w:id="0"/>
    </w:p>
    <w:sectPr w:rsidR="00BA0409" w:rsidSect="00934A75">
      <w:pgSz w:w="16838" w:h="11906" w:orient="landscape"/>
      <w:pgMar w:top="28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283"/>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164"/>
    <w:rsid w:val="000836E7"/>
    <w:rsid w:val="001C4847"/>
    <w:rsid w:val="001E15F2"/>
    <w:rsid w:val="001F54E9"/>
    <w:rsid w:val="004128A1"/>
    <w:rsid w:val="00463318"/>
    <w:rsid w:val="004A4164"/>
    <w:rsid w:val="00555FFA"/>
    <w:rsid w:val="00596BFA"/>
    <w:rsid w:val="006239C8"/>
    <w:rsid w:val="007315A7"/>
    <w:rsid w:val="007B2A73"/>
    <w:rsid w:val="00934A75"/>
    <w:rsid w:val="00963A2C"/>
    <w:rsid w:val="00A13D64"/>
    <w:rsid w:val="00A64FDC"/>
    <w:rsid w:val="00AF4A2C"/>
    <w:rsid w:val="00B40868"/>
    <w:rsid w:val="00BA0409"/>
    <w:rsid w:val="00C15898"/>
    <w:rsid w:val="00C80456"/>
    <w:rsid w:val="00CE405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F3D53560-5103-4E2E-A483-200A4A053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A4164"/>
    <w:rPr>
      <w:rFonts w:ascii="Calibri" w:eastAsia="Calibri" w:hAnsi="Calibri" w:cs="Calibri"/>
      <w:color w:val="00000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934A75"/>
    <w:pPr>
      <w:spacing w:before="100" w:beforeAutospacing="1" w:after="100" w:afterAutospacing="1" w:line="240" w:lineRule="auto"/>
    </w:pPr>
    <w:rPr>
      <w:rFonts w:ascii="Times New Roman" w:eastAsia="Times New Roman" w:hAnsi="Times New Roman" w:cs="Times New Roman"/>
      <w:color w:val="auto"/>
      <w:sz w:val="24"/>
      <w:szCs w:val="24"/>
      <w:lang w:eastAsia="it-IT"/>
    </w:rPr>
  </w:style>
  <w:style w:type="character" w:styleId="Collegamentoipertestuale">
    <w:name w:val="Hyperlink"/>
    <w:rsid w:val="00934A7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ri010007@istruzione.it"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pari010007@pec.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626</Words>
  <Characters>3571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4189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presideza</cp:lastModifiedBy>
  <cp:revision>4</cp:revision>
  <dcterms:created xsi:type="dcterms:W3CDTF">2018-04-19T11:21:00Z</dcterms:created>
  <dcterms:modified xsi:type="dcterms:W3CDTF">2018-04-19T11:24:00Z</dcterms:modified>
</cp:coreProperties>
</file>