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E83F73" w:rsidRDefault="00E83F73" w:rsidP="009259EE">
      <w:pPr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DI </w:t>
      </w:r>
      <w:r w:rsidR="009259EE">
        <w:rPr>
          <w:rFonts w:ascii="Verdana" w:hAnsi="Verdana"/>
          <w:b/>
          <w:sz w:val="28"/>
          <w:szCs w:val="28"/>
        </w:rPr>
        <w:t>SCIENZE MATEMATICHE</w:t>
      </w:r>
    </w:p>
    <w:p w:rsidR="009259EE" w:rsidRPr="00A22BC9" w:rsidRDefault="009259EE" w:rsidP="009259EE">
      <w:pPr>
        <w:jc w:val="center"/>
        <w:rPr>
          <w:rFonts w:ascii="Verdana" w:hAnsi="Verdana"/>
          <w:b/>
          <w:sz w:val="28"/>
          <w:szCs w:val="28"/>
        </w:rPr>
      </w:pPr>
    </w:p>
    <w:p w:rsidR="00E83F73" w:rsidRPr="00A22BC9" w:rsidRDefault="00E83F73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 w:rsidRPr="00A22BC9">
        <w:rPr>
          <w:rFonts w:ascii="Verdana" w:hAnsi="Verdana"/>
          <w:b/>
          <w:color w:val="FF0000"/>
          <w:sz w:val="28"/>
          <w:szCs w:val="28"/>
        </w:rPr>
        <w:t xml:space="preserve">DI  </w:t>
      </w:r>
      <w:r w:rsidR="009259EE">
        <w:rPr>
          <w:rFonts w:ascii="Verdana" w:hAnsi="Verdana"/>
          <w:b/>
          <w:color w:val="FF0000"/>
          <w:sz w:val="28"/>
          <w:szCs w:val="28"/>
        </w:rPr>
        <w:t>SCIENZE</w:t>
      </w:r>
      <w:proofErr w:type="gramEnd"/>
      <w:r w:rsidR="009259EE">
        <w:rPr>
          <w:rFonts w:ascii="Verdana" w:hAnsi="Verdana"/>
          <w:b/>
          <w:color w:val="FF0000"/>
          <w:sz w:val="28"/>
          <w:szCs w:val="28"/>
        </w:rPr>
        <w:t xml:space="preserve"> INTEGRATE FISICA</w:t>
      </w:r>
    </w:p>
    <w:p w:rsidR="00236B94" w:rsidRPr="00A22BC9" w:rsidRDefault="00236B9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E83F73" w:rsidRPr="00A22BC9" w:rsidRDefault="00E83F73" w:rsidP="009259EE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>Primo biennio</w:t>
      </w:r>
      <w:r w:rsidR="00A22BC9" w:rsidRPr="00A22BC9">
        <w:rPr>
          <w:rFonts w:ascii="Verdana" w:hAnsi="Verdana"/>
          <w:b/>
          <w:sz w:val="28"/>
          <w:szCs w:val="28"/>
        </w:rPr>
        <w:t xml:space="preserve"> 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656"/>
        <w:gridCol w:w="3686"/>
      </w:tblGrid>
      <w:tr w:rsidR="00E83F73" w:rsidRPr="002C18B0" w:rsidTr="00AD7BE0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656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E83F73" w:rsidRPr="007F59AE" w:rsidTr="00AD7BE0">
        <w:trPr>
          <w:trHeight w:val="5253"/>
        </w:trPr>
        <w:tc>
          <w:tcPr>
            <w:tcW w:w="3085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45E5D" w:rsidRDefault="00645E5D" w:rsidP="00645E5D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C</w:t>
            </w:r>
            <w:r w:rsidRPr="00CF20B3">
              <w:rPr>
                <w:rFonts w:ascii="Verdana" w:hAnsi="Verdana"/>
              </w:rPr>
              <w:t>1</w:t>
            </w:r>
          </w:p>
          <w:p w:rsidR="00645E5D" w:rsidRDefault="00645E5D" w:rsidP="00645E5D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Osservare, descrivere ed analizzare fenomeni appartenenti alla realtà naturale ed artificiale e riconoscere nelle varie forme i concetti di sistema e di complessità.</w:t>
            </w: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Default="00E83F73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D0B88" w:rsidRDefault="007D0B88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10675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C</w:t>
            </w:r>
            <w:r w:rsidRPr="00CF20B3">
              <w:rPr>
                <w:rFonts w:ascii="Verdana" w:hAnsi="Verdana"/>
                <w:b/>
                <w:sz w:val="20"/>
                <w:szCs w:val="20"/>
              </w:rPr>
              <w:t>2</w:t>
            </w:r>
          </w:p>
          <w:p w:rsidR="00E10675" w:rsidRDefault="00E10675" w:rsidP="00E10675">
            <w:pPr>
              <w:jc w:val="center"/>
              <w:rPr>
                <w:rFonts w:ascii="Verdana" w:hAnsi="Verdana"/>
                <w:sz w:val="28"/>
                <w:szCs w:val="28"/>
              </w:rPr>
            </w:pPr>
          </w:p>
          <w:p w:rsidR="00E10675" w:rsidRDefault="00E10675" w:rsidP="00E1067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Analizzare qualitativamente e quantitativamente fenomeni legati alle trasformazioni di energia a partire dall’esperienza.</w:t>
            </w: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Default="00E10675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0675" w:rsidRPr="008B003A" w:rsidRDefault="00E10675" w:rsidP="00E10675">
            <w:pPr>
              <w:jc w:val="center"/>
              <w:rPr>
                <w:rFonts w:ascii="Verdana" w:hAnsi="Verdana"/>
                <w:sz w:val="28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>C</w:t>
            </w:r>
            <w:r w:rsidRPr="00CF20B3">
              <w:rPr>
                <w:rFonts w:ascii="Verdana" w:hAnsi="Verdana"/>
                <w:b/>
                <w:sz w:val="20"/>
                <w:szCs w:val="20"/>
              </w:rPr>
              <w:t>3</w:t>
            </w:r>
          </w:p>
          <w:p w:rsidR="00E10675" w:rsidRDefault="00E10675" w:rsidP="00E10675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E10675" w:rsidRDefault="00E10675" w:rsidP="00E10675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E10675" w:rsidRPr="007F59AE" w:rsidRDefault="00E10675" w:rsidP="00E1067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Verdana" w:hAnsi="Verdana"/>
                <w:sz w:val="24"/>
                <w:szCs w:val="24"/>
              </w:rPr>
              <w:t>Essere consapevoli delle potenzialità e dei limiti delle tecnologie nel contesto culturale e sociale in cui vengono applicate.</w:t>
            </w:r>
          </w:p>
        </w:tc>
        <w:tc>
          <w:tcPr>
            <w:tcW w:w="4282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2C18B0" w:rsidRDefault="00E83F73" w:rsidP="00D05C9C">
            <w:pPr>
              <w:rPr>
                <w:rFonts w:ascii="Verdana" w:hAnsi="Verdana"/>
                <w:b/>
              </w:rPr>
            </w:pPr>
            <w:r w:rsidRPr="002C18B0">
              <w:rPr>
                <w:rFonts w:ascii="Verdana" w:hAnsi="Verdana"/>
                <w:b/>
              </w:rPr>
              <w:t xml:space="preserve">Sapere: </w:t>
            </w:r>
          </w:p>
          <w:p w:rsidR="00E83F73" w:rsidRPr="002C18B0" w:rsidRDefault="00E83F73" w:rsidP="00D05C9C">
            <w:pPr>
              <w:rPr>
                <w:rFonts w:ascii="Verdana" w:hAnsi="Verdana"/>
                <w:b/>
              </w:rPr>
            </w:pPr>
          </w:p>
          <w:p w:rsidR="00645E5D" w:rsidRPr="00147568" w:rsidRDefault="00645E5D" w:rsidP="00645E5D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definire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la fisica e </w:t>
            </w:r>
            <w:r w:rsidRPr="00147568">
              <w:rPr>
                <w:rFonts w:ascii="Verdana" w:hAnsi="Verdana"/>
                <w:sz w:val="24"/>
                <w:szCs w:val="24"/>
              </w:rPr>
              <w:t xml:space="preserve"> descrivere ciò di cui si occupa, distinguendo i vari ambiti di ricerca.</w:t>
            </w:r>
          </w:p>
          <w:p w:rsidR="00645E5D" w:rsidRDefault="00645E5D" w:rsidP="00645E5D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attribuire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alla scienza come essenziale il metodo sperimentale.</w:t>
            </w:r>
          </w:p>
          <w:p w:rsidR="00645E5D" w:rsidRPr="004F243C" w:rsidRDefault="00645E5D" w:rsidP="00645E5D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ri</w:t>
            </w:r>
            <w:r w:rsidRPr="00147568">
              <w:rPr>
                <w:rFonts w:ascii="Verdana" w:hAnsi="Verdana"/>
                <w:sz w:val="24"/>
                <w:szCs w:val="24"/>
              </w:rPr>
              <w:t>conoscere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nelle matematica il linguaggio naturale per esprimere i fenomeni della realtà naturale e artificiale.</w:t>
            </w:r>
          </w:p>
          <w:p w:rsidR="00645E5D" w:rsidRDefault="00645E5D" w:rsidP="00645E5D">
            <w:pPr>
              <w:pStyle w:val="Paragrafoelenco"/>
              <w:numPr>
                <w:ilvl w:val="0"/>
                <w:numId w:val="2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comprendere</w:t>
            </w:r>
            <w:r w:rsidRPr="009A4287">
              <w:rPr>
                <w:rFonts w:ascii="Verdana" w:hAnsi="Verdana"/>
                <w:sz w:val="24"/>
                <w:szCs w:val="24"/>
              </w:rPr>
              <w:t xml:space="preserve">  la</w:t>
            </w:r>
            <w:proofErr w:type="gramEnd"/>
            <w:r w:rsidRPr="009A4287">
              <w:rPr>
                <w:rFonts w:ascii="Verdana" w:hAnsi="Verdana"/>
                <w:sz w:val="24"/>
                <w:szCs w:val="24"/>
              </w:rPr>
              <w:t xml:space="preserve"> necessità di utilizzare unità di misura universali per facilitare la comunicazione delle stesse.</w:t>
            </w:r>
          </w:p>
          <w:p w:rsidR="00567187" w:rsidRPr="00567187" w:rsidRDefault="002C2312" w:rsidP="00567187">
            <w:pPr>
              <w:pStyle w:val="Paragrafoelenco"/>
              <w:numPr>
                <w:ilvl w:val="0"/>
                <w:numId w:val="2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u</w:t>
            </w:r>
            <w:r w:rsidR="00567187" w:rsidRPr="00567187">
              <w:rPr>
                <w:rFonts w:ascii="Verdana" w:hAnsi="Verdana"/>
                <w:sz w:val="24"/>
                <w:szCs w:val="24"/>
              </w:rPr>
              <w:t>tilizzare</w:t>
            </w:r>
            <w:proofErr w:type="gramEnd"/>
            <w:r w:rsidR="00567187" w:rsidRPr="00567187">
              <w:rPr>
                <w:rFonts w:ascii="Verdana" w:hAnsi="Verdana"/>
                <w:sz w:val="24"/>
                <w:szCs w:val="24"/>
              </w:rPr>
              <w:t xml:space="preserve"> grafici e tabelle per stabilire re</w:t>
            </w:r>
            <w:r w:rsidR="00567187">
              <w:rPr>
                <w:rFonts w:ascii="Verdana" w:hAnsi="Verdana"/>
                <w:sz w:val="24"/>
                <w:szCs w:val="24"/>
              </w:rPr>
              <w:t>lazioni tra grandezze.</w:t>
            </w:r>
          </w:p>
          <w:p w:rsidR="00567187" w:rsidRPr="008D563C" w:rsidRDefault="00567187" w:rsidP="00567187">
            <w:pPr>
              <w:pStyle w:val="Paragrafoelenco"/>
              <w:rPr>
                <w:rFonts w:ascii="Verdana" w:hAnsi="Verdana"/>
                <w:sz w:val="24"/>
                <w:szCs w:val="24"/>
              </w:rPr>
            </w:pPr>
          </w:p>
          <w:p w:rsidR="003F0E54" w:rsidRDefault="003F0E54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2C2312" w:rsidRDefault="002C2312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2C2312" w:rsidRDefault="002C2312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645E5D" w:rsidRPr="009A4287" w:rsidRDefault="00645E5D" w:rsidP="00645E5D">
            <w:pPr>
              <w:pStyle w:val="Paragrafoelenco"/>
              <w:numPr>
                <w:ilvl w:val="0"/>
                <w:numId w:val="2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9A4287">
              <w:rPr>
                <w:rFonts w:ascii="Verdana" w:hAnsi="Verdana"/>
                <w:sz w:val="24"/>
                <w:szCs w:val="24"/>
              </w:rPr>
              <w:t>distinguere</w:t>
            </w:r>
            <w:proofErr w:type="gramEnd"/>
            <w:r w:rsidRPr="009A4287">
              <w:rPr>
                <w:rFonts w:ascii="Verdana" w:hAnsi="Verdana"/>
                <w:sz w:val="24"/>
                <w:szCs w:val="24"/>
              </w:rPr>
              <w:t xml:space="preserve"> tra grandezze estensive ed intensive : massa, volume, densità e temperatura</w:t>
            </w:r>
            <w:r w:rsidRPr="009A4287">
              <w:rPr>
                <w:rFonts w:ascii="Verdana" w:hAnsi="Verdana"/>
                <w:b/>
                <w:sz w:val="24"/>
                <w:szCs w:val="24"/>
              </w:rPr>
              <w:t>.</w:t>
            </w:r>
          </w:p>
          <w:p w:rsidR="00645E5D" w:rsidRDefault="00645E5D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3F0E54" w:rsidRDefault="003F0E54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645E5D" w:rsidRDefault="00645E5D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CE5E77" w:rsidRDefault="00CE5E77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645E5D" w:rsidRPr="009A4287" w:rsidRDefault="00645E5D" w:rsidP="00645E5D">
            <w:pPr>
              <w:pStyle w:val="Paragrafoelenco"/>
              <w:numPr>
                <w:ilvl w:val="0"/>
                <w:numId w:val="3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9A4287">
              <w:rPr>
                <w:rFonts w:ascii="Verdana" w:hAnsi="Verdana"/>
                <w:sz w:val="24"/>
                <w:szCs w:val="24"/>
              </w:rPr>
              <w:t>omprendere</w:t>
            </w:r>
            <w:proofErr w:type="gramEnd"/>
            <w:r w:rsidRPr="009A4287">
              <w:rPr>
                <w:rFonts w:ascii="Verdana" w:hAnsi="Verdana"/>
                <w:sz w:val="24"/>
                <w:szCs w:val="24"/>
              </w:rPr>
              <w:t xml:space="preserve"> l’impossibilità di ottenere una misura perfetta.</w:t>
            </w:r>
          </w:p>
          <w:p w:rsidR="00645E5D" w:rsidRDefault="00645E5D" w:rsidP="00645E5D">
            <w:pPr>
              <w:pStyle w:val="Paragrafoelenco"/>
              <w:numPr>
                <w:ilvl w:val="0"/>
                <w:numId w:val="3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9A4287">
              <w:rPr>
                <w:rFonts w:ascii="Verdana" w:hAnsi="Verdana"/>
                <w:sz w:val="24"/>
                <w:szCs w:val="24"/>
              </w:rPr>
              <w:t>confrontare</w:t>
            </w:r>
            <w:proofErr w:type="gramEnd"/>
            <w:r w:rsidRPr="009A4287">
              <w:rPr>
                <w:rFonts w:ascii="Verdana" w:hAnsi="Verdana"/>
                <w:sz w:val="24"/>
                <w:szCs w:val="24"/>
              </w:rPr>
              <w:t xml:space="preserve"> diversi strumenti di misura e scegliere quello più adatto alla grandezza da misurare.</w:t>
            </w:r>
          </w:p>
          <w:p w:rsidR="002C2312" w:rsidRPr="002C2312" w:rsidRDefault="002C2312" w:rsidP="002C2312">
            <w:pPr>
              <w:pStyle w:val="Paragrafoelenco"/>
              <w:numPr>
                <w:ilvl w:val="0"/>
                <w:numId w:val="3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2C2312">
              <w:rPr>
                <w:rFonts w:ascii="Verdana" w:hAnsi="Verdana"/>
                <w:sz w:val="24"/>
                <w:szCs w:val="24"/>
              </w:rPr>
              <w:t>conoscere</w:t>
            </w:r>
            <w:proofErr w:type="gramEnd"/>
            <w:r w:rsidRPr="002C2312">
              <w:rPr>
                <w:rFonts w:ascii="Verdana" w:hAnsi="Verdana"/>
                <w:sz w:val="24"/>
                <w:szCs w:val="24"/>
              </w:rPr>
              <w:t xml:space="preserve"> i limiti delle misure.</w:t>
            </w:r>
          </w:p>
          <w:p w:rsidR="00CE5E77" w:rsidRDefault="00CE5E77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645E5D" w:rsidRDefault="00645E5D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645E5D" w:rsidRPr="009A4287" w:rsidRDefault="00645E5D" w:rsidP="00645E5D">
            <w:pPr>
              <w:pStyle w:val="Paragrafoelenco"/>
              <w:numPr>
                <w:ilvl w:val="0"/>
                <w:numId w:val="3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individuare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la differenza tra </w:t>
            </w:r>
            <w:r w:rsidRPr="009A4287">
              <w:rPr>
                <w:rFonts w:ascii="Verdana" w:hAnsi="Verdana"/>
                <w:sz w:val="24"/>
                <w:szCs w:val="24"/>
              </w:rPr>
              <w:t>grandezz</w:t>
            </w:r>
            <w:r>
              <w:rPr>
                <w:rFonts w:ascii="Verdana" w:hAnsi="Verdana"/>
                <w:sz w:val="24"/>
                <w:szCs w:val="24"/>
              </w:rPr>
              <w:t xml:space="preserve">e scalari e </w:t>
            </w:r>
            <w:r w:rsidRPr="009A4287">
              <w:rPr>
                <w:rFonts w:ascii="Verdana" w:hAnsi="Verdana"/>
                <w:sz w:val="24"/>
                <w:szCs w:val="24"/>
              </w:rPr>
              <w:t xml:space="preserve"> vettorial</w:t>
            </w:r>
            <w:r>
              <w:rPr>
                <w:rFonts w:ascii="Verdana" w:hAnsi="Verdana"/>
                <w:sz w:val="24"/>
                <w:szCs w:val="24"/>
              </w:rPr>
              <w:t>i</w:t>
            </w:r>
            <w:r w:rsidRPr="009A4287">
              <w:rPr>
                <w:rFonts w:ascii="Verdana" w:hAnsi="Verdana"/>
                <w:sz w:val="24"/>
                <w:szCs w:val="24"/>
              </w:rPr>
              <w:t xml:space="preserve">. </w:t>
            </w:r>
          </w:p>
          <w:p w:rsidR="00645E5D" w:rsidRPr="009A4287" w:rsidRDefault="00645E5D" w:rsidP="00645E5D">
            <w:pPr>
              <w:pStyle w:val="Paragrafoelenco"/>
              <w:numPr>
                <w:ilvl w:val="0"/>
                <w:numId w:val="3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9A4287">
              <w:rPr>
                <w:rFonts w:ascii="Verdana" w:hAnsi="Verdana"/>
                <w:sz w:val="24"/>
                <w:szCs w:val="24"/>
              </w:rPr>
              <w:t>operare</w:t>
            </w:r>
            <w:proofErr w:type="gramEnd"/>
            <w:r w:rsidRPr="009A4287">
              <w:rPr>
                <w:rFonts w:ascii="Verdana" w:hAnsi="Verdana"/>
                <w:sz w:val="24"/>
                <w:szCs w:val="24"/>
              </w:rPr>
              <w:t xml:space="preserve"> con l’algebra dei vettori.</w:t>
            </w:r>
          </w:p>
          <w:p w:rsidR="00645E5D" w:rsidRPr="009A4287" w:rsidRDefault="00821A2E" w:rsidP="00645E5D">
            <w:pPr>
              <w:pStyle w:val="Paragrafoelenco"/>
              <w:numPr>
                <w:ilvl w:val="0"/>
                <w:numId w:val="3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ri</w:t>
            </w:r>
            <w:r w:rsidR="00645E5D">
              <w:rPr>
                <w:rFonts w:ascii="Verdana" w:hAnsi="Verdana"/>
                <w:sz w:val="24"/>
                <w:szCs w:val="24"/>
              </w:rPr>
              <w:t>flettere</w:t>
            </w:r>
            <w:proofErr w:type="gramEnd"/>
            <w:r w:rsidR="00645E5D">
              <w:rPr>
                <w:rFonts w:ascii="Verdana" w:hAnsi="Verdana"/>
                <w:sz w:val="24"/>
                <w:szCs w:val="24"/>
              </w:rPr>
              <w:t xml:space="preserve"> sul</w:t>
            </w:r>
            <w:r w:rsidR="00645E5D" w:rsidRPr="009A4287">
              <w:rPr>
                <w:rFonts w:ascii="Verdana" w:hAnsi="Verdana"/>
                <w:sz w:val="24"/>
                <w:szCs w:val="24"/>
              </w:rPr>
              <w:t xml:space="preserve">la nozione di forza e </w:t>
            </w:r>
            <w:r w:rsidR="00645E5D">
              <w:rPr>
                <w:rFonts w:ascii="Verdana" w:hAnsi="Verdana"/>
                <w:sz w:val="24"/>
                <w:szCs w:val="24"/>
              </w:rPr>
              <w:t>su</w:t>
            </w:r>
            <w:r w:rsidR="00645E5D" w:rsidRPr="009A4287">
              <w:rPr>
                <w:rFonts w:ascii="Verdana" w:hAnsi="Verdana"/>
                <w:sz w:val="24"/>
                <w:szCs w:val="24"/>
              </w:rPr>
              <w:t>gli effetti che produce.</w:t>
            </w:r>
          </w:p>
          <w:p w:rsidR="00645E5D" w:rsidRDefault="00645E5D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3F0E54" w:rsidRPr="004F243C" w:rsidRDefault="003F0E54" w:rsidP="00645E5D">
            <w:pPr>
              <w:rPr>
                <w:rFonts w:ascii="Verdana" w:hAnsi="Verdana"/>
                <w:sz w:val="24"/>
                <w:szCs w:val="24"/>
              </w:rPr>
            </w:pPr>
          </w:p>
          <w:p w:rsidR="00645E5D" w:rsidRPr="00147568" w:rsidRDefault="00645E5D" w:rsidP="00645E5D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applicare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il concetto di pressione a situazioni reali riguardanti solidi, liquidi e gas.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valutare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l’importanza della spinta di Archimede nelle situazioni reali e stabilire il comportamento di un corpo immerso in un fluido.</w:t>
            </w:r>
          </w:p>
          <w:p w:rsidR="0095789F" w:rsidRPr="0095789F" w:rsidRDefault="00821A2E" w:rsidP="0095789F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="00324FF3" w:rsidRPr="00147568">
              <w:rPr>
                <w:rFonts w:ascii="Verdana" w:hAnsi="Verdana"/>
                <w:sz w:val="24"/>
                <w:szCs w:val="24"/>
              </w:rPr>
              <w:t>omprendere</w:t>
            </w:r>
            <w:proofErr w:type="gramEnd"/>
            <w:r w:rsidR="00324FF3" w:rsidRPr="00147568">
              <w:rPr>
                <w:rFonts w:ascii="Verdana" w:hAnsi="Verdana"/>
                <w:sz w:val="24"/>
                <w:szCs w:val="24"/>
              </w:rPr>
              <w:t xml:space="preserve"> come i corpi siano fatti per sopravvivere alle pressioni a cui sono sottoposti.</w:t>
            </w: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F0E54" w:rsidRDefault="003F0E54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95789F" w:rsidRDefault="0095789F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identificare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un sistema di riferimento.</w:t>
            </w:r>
          </w:p>
          <w:p w:rsidR="0095789F" w:rsidRDefault="0095789F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distinguere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i concetti di istante e di intervallo di tempo.</w:t>
            </w:r>
          </w:p>
          <w:p w:rsidR="00324FF3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interpretare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dati per giungere alla definizione di velocità media e istantanea. </w:t>
            </w:r>
          </w:p>
          <w:p w:rsidR="00324FF3" w:rsidRPr="00BC5E6E" w:rsidRDefault="00324FF3" w:rsidP="00324FF3">
            <w:pPr>
              <w:pStyle w:val="Paragrafoelenco"/>
              <w:numPr>
                <w:ilvl w:val="0"/>
                <w:numId w:val="4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BC5E6E">
              <w:rPr>
                <w:rFonts w:ascii="Verdana" w:hAnsi="Verdana"/>
                <w:sz w:val="24"/>
                <w:szCs w:val="24"/>
              </w:rPr>
              <w:t>definire</w:t>
            </w:r>
            <w:proofErr w:type="gramEnd"/>
            <w:r w:rsidRPr="00BC5E6E">
              <w:rPr>
                <w:rFonts w:ascii="Verdana" w:hAnsi="Verdana"/>
                <w:sz w:val="24"/>
                <w:szCs w:val="24"/>
              </w:rPr>
              <w:t xml:space="preserve"> in modo operativo l’accelerazione.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rappresentare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graficamente il moto di un corpo.</w:t>
            </w: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95789F" w:rsidRPr="00A848BC" w:rsidRDefault="0095789F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Default="00324FF3" w:rsidP="00324FF3">
            <w:pPr>
              <w:pStyle w:val="Paragrafoelenco"/>
              <w:rPr>
                <w:rFonts w:ascii="Verdana" w:hAnsi="Verdana"/>
                <w:sz w:val="24"/>
                <w:szCs w:val="24"/>
              </w:rPr>
            </w:pP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147568">
              <w:rPr>
                <w:rFonts w:ascii="Verdana" w:hAnsi="Verdana"/>
                <w:sz w:val="24"/>
                <w:szCs w:val="24"/>
              </w:rPr>
              <w:t>omprendere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le cause generali dei moti.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147568">
              <w:rPr>
                <w:rFonts w:ascii="Verdana" w:hAnsi="Verdana"/>
                <w:sz w:val="24"/>
                <w:szCs w:val="24"/>
              </w:rPr>
              <w:t>omprendere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la differenza tra forze a contatto e forze a distanza.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illustrare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le implicazioni della legge di gravitazione universale.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correlare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le forze di attrito alla natura delle superfici di contatto tra i  corpi. </w:t>
            </w:r>
          </w:p>
          <w:p w:rsidR="00324FF3" w:rsidRPr="00D21F52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descrivere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il moto di un corpo in sistemi inerziali e non inerziali.</w:t>
            </w: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9D7F8B" w:rsidRDefault="009D7F8B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9D7F8B" w:rsidRDefault="009D7F8B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541D6" w:rsidRDefault="003541D6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9D7F8B" w:rsidRDefault="009D7F8B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9D7F8B" w:rsidRDefault="009D7F8B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147568">
              <w:rPr>
                <w:rFonts w:ascii="Verdana" w:hAnsi="Verdana"/>
                <w:sz w:val="24"/>
                <w:szCs w:val="24"/>
              </w:rPr>
              <w:t>omprendere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il concetto di macchina come dispositivo creato dall’uomo per ottenere un vantaggio nel proprio lavoro.</w:t>
            </w:r>
          </w:p>
          <w:p w:rsidR="00324FF3" w:rsidRPr="00D21F52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applicare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il concetto di corpo rigido per studiarne le condizioni di equilibrio, anche nel caso di rotazioni.</w:t>
            </w:r>
          </w:p>
          <w:p w:rsidR="00A254F3" w:rsidRPr="00A848BC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individuare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le forme di energia associate alla struttura particellare della materia.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descrivere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le modalità di trasformazione dell’energia meccanica in energia termica e viceversa.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147568">
              <w:rPr>
                <w:rFonts w:ascii="Verdana" w:hAnsi="Verdana"/>
                <w:sz w:val="24"/>
                <w:szCs w:val="24"/>
              </w:rPr>
              <w:t>omprendere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la legge generale di conservazione dell’energia nell’universo.</w:t>
            </w: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Pr="005F5F16" w:rsidRDefault="005F5F16" w:rsidP="005F5F1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5F5F16">
              <w:rPr>
                <w:rFonts w:ascii="Verdana" w:hAnsi="Verdana"/>
                <w:sz w:val="24"/>
                <w:szCs w:val="24"/>
              </w:rPr>
              <w:t>associare</w:t>
            </w:r>
            <w:proofErr w:type="gramEnd"/>
            <w:r w:rsidRPr="005F5F16">
              <w:rPr>
                <w:rFonts w:ascii="Verdana" w:hAnsi="Verdana"/>
                <w:sz w:val="24"/>
                <w:szCs w:val="24"/>
              </w:rPr>
              <w:t xml:space="preserve"> la carica elettrica alle diverse particelle subatomiche.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correlare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i fenomeni elettrostatici alla legge di Coulomb.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147568">
              <w:rPr>
                <w:rFonts w:ascii="Verdana" w:hAnsi="Verdana"/>
                <w:sz w:val="24"/>
                <w:szCs w:val="24"/>
              </w:rPr>
              <w:t>onfrontare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le caratteristiche del campi gravitazionale ed elettrico.</w:t>
            </w: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</w:t>
            </w:r>
            <w:r w:rsidRPr="00147568">
              <w:rPr>
                <w:rFonts w:ascii="Verdana" w:hAnsi="Verdana"/>
                <w:sz w:val="24"/>
                <w:szCs w:val="24"/>
              </w:rPr>
              <w:t>efinire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le grandezze associate ad un circuito elettrico.</w:t>
            </w: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2C2312" w:rsidRDefault="002C2312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</w:t>
            </w:r>
            <w:r w:rsidRPr="00147568">
              <w:rPr>
                <w:rFonts w:ascii="Verdana" w:hAnsi="Verdana"/>
                <w:sz w:val="24"/>
                <w:szCs w:val="24"/>
              </w:rPr>
              <w:t>escrivere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il campo magnetico e la forza elettromotrice indotta.</w:t>
            </w: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</w:t>
            </w:r>
            <w:r w:rsidRPr="00147568">
              <w:rPr>
                <w:rFonts w:ascii="Verdana" w:hAnsi="Verdana"/>
                <w:sz w:val="24"/>
                <w:szCs w:val="24"/>
              </w:rPr>
              <w:t>efinire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un’onda come una perturbazione che determina trasporto di energia.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</w:t>
            </w:r>
            <w:r w:rsidRPr="00147568">
              <w:rPr>
                <w:rFonts w:ascii="Verdana" w:hAnsi="Verdana"/>
                <w:sz w:val="24"/>
                <w:szCs w:val="24"/>
              </w:rPr>
              <w:t>efinire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le grandezze che caratterizzano un’onda.</w:t>
            </w:r>
          </w:p>
          <w:p w:rsidR="00324FF3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</w:t>
            </w:r>
            <w:r w:rsidRPr="00147568">
              <w:rPr>
                <w:rFonts w:ascii="Verdana" w:hAnsi="Verdana"/>
                <w:sz w:val="24"/>
                <w:szCs w:val="24"/>
              </w:rPr>
              <w:t>istinguere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tra i fenomeni caratteristici delle onde: riflessione, rifrazione, diffusione, diffrazione, interferenza.</w:t>
            </w:r>
          </w:p>
          <w:p w:rsidR="00324FF3" w:rsidRPr="004C3662" w:rsidRDefault="00324FF3" w:rsidP="004C3662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4C3662">
              <w:rPr>
                <w:rFonts w:ascii="Verdana" w:hAnsi="Verdana"/>
                <w:sz w:val="24"/>
                <w:szCs w:val="24"/>
              </w:rPr>
              <w:t>descrivere</w:t>
            </w:r>
            <w:proofErr w:type="gramEnd"/>
            <w:r w:rsidRPr="004C3662">
              <w:rPr>
                <w:rFonts w:ascii="Verdana" w:hAnsi="Verdana"/>
                <w:sz w:val="24"/>
                <w:szCs w:val="24"/>
              </w:rPr>
              <w:t xml:space="preserve"> l’andamento spaziale e temporale di un’onda.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riconoscere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i fenomeni connessi con la propagazione delle onde.</w:t>
            </w:r>
          </w:p>
          <w:p w:rsidR="00324FF3" w:rsidRDefault="004C3662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a</w:t>
            </w:r>
            <w:r w:rsidR="00324FF3" w:rsidRPr="00147568">
              <w:rPr>
                <w:rFonts w:ascii="Verdana" w:hAnsi="Verdana"/>
                <w:sz w:val="24"/>
                <w:szCs w:val="24"/>
              </w:rPr>
              <w:t>pplicare</w:t>
            </w:r>
            <w:proofErr w:type="gramEnd"/>
            <w:r w:rsidR="00324FF3" w:rsidRPr="00147568">
              <w:rPr>
                <w:rFonts w:ascii="Verdana" w:hAnsi="Verdana"/>
                <w:sz w:val="24"/>
                <w:szCs w:val="24"/>
              </w:rPr>
              <w:t xml:space="preserve"> le conoscenze apprese a dispositivi di uso comune.</w:t>
            </w:r>
          </w:p>
          <w:p w:rsidR="005F5F16" w:rsidRPr="005F5F16" w:rsidRDefault="005F5F16" w:rsidP="005F5F1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5F5F16">
              <w:rPr>
                <w:rFonts w:ascii="Verdana" w:hAnsi="Verdana"/>
                <w:sz w:val="24"/>
                <w:szCs w:val="24"/>
              </w:rPr>
              <w:t>comprendere</w:t>
            </w:r>
            <w:proofErr w:type="gramEnd"/>
            <w:r w:rsidRPr="005F5F16">
              <w:rPr>
                <w:rFonts w:ascii="Verdana" w:hAnsi="Verdana"/>
                <w:sz w:val="24"/>
                <w:szCs w:val="24"/>
              </w:rPr>
              <w:t xml:space="preserve"> l’importanza dei sensi nella comprensione dei fenomeni in cui essi possono essere utilizzati.</w:t>
            </w:r>
          </w:p>
          <w:p w:rsidR="005F5F16" w:rsidRPr="005F5F16" w:rsidRDefault="005F5F16" w:rsidP="005F5F1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5F5F16">
              <w:rPr>
                <w:rFonts w:ascii="Verdana" w:hAnsi="Verdana"/>
                <w:sz w:val="24"/>
                <w:szCs w:val="24"/>
              </w:rPr>
              <w:t>comprendere</w:t>
            </w:r>
            <w:proofErr w:type="gramEnd"/>
            <w:r w:rsidRPr="005F5F16">
              <w:rPr>
                <w:rFonts w:ascii="Verdana" w:hAnsi="Verdana"/>
                <w:sz w:val="24"/>
                <w:szCs w:val="24"/>
              </w:rPr>
              <w:t xml:space="preserve"> l’importanza del ragionamento per investigare i fenomeni dove i sensi non possono essere utilizzati.</w:t>
            </w: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riconoscere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le caratteristiche e le differenze degli stati della materia</w:t>
            </w:r>
          </w:p>
          <w:p w:rsidR="00324FF3" w:rsidRPr="00147568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riconoscere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l’acqua nei diversi stati fisici in cui si presenta in natura.</w:t>
            </w: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147568">
              <w:rPr>
                <w:rFonts w:ascii="Verdana" w:hAnsi="Verdana"/>
                <w:sz w:val="24"/>
                <w:szCs w:val="24"/>
              </w:rPr>
              <w:t>descrivere</w:t>
            </w:r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147568">
              <w:rPr>
                <w:rFonts w:ascii="Verdana" w:hAnsi="Verdana"/>
                <w:sz w:val="24"/>
                <w:szCs w:val="24"/>
              </w:rPr>
              <w:t xml:space="preserve"> i</w:t>
            </w:r>
            <w:proofErr w:type="gramEnd"/>
            <w:r w:rsidRPr="00147568">
              <w:rPr>
                <w:rFonts w:ascii="Verdana" w:hAnsi="Verdana"/>
                <w:sz w:val="24"/>
                <w:szCs w:val="24"/>
              </w:rPr>
              <w:t xml:space="preserve"> fenomeni legati alla dilatazione termica.</w:t>
            </w:r>
          </w:p>
          <w:p w:rsidR="00394DEB" w:rsidRDefault="004C3662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i</w:t>
            </w:r>
            <w:r w:rsidR="00394DEB">
              <w:rPr>
                <w:rFonts w:ascii="Verdana" w:hAnsi="Verdana"/>
                <w:sz w:val="24"/>
                <w:szCs w:val="24"/>
              </w:rPr>
              <w:t>ndividuare</w:t>
            </w:r>
            <w:proofErr w:type="gramEnd"/>
            <w:r w:rsidR="00394DEB">
              <w:rPr>
                <w:rFonts w:ascii="Verdana" w:hAnsi="Verdana"/>
                <w:sz w:val="24"/>
                <w:szCs w:val="24"/>
              </w:rPr>
              <w:t xml:space="preserve"> le forme di energia associate alla struttura particellare della materia.</w:t>
            </w: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Default="00324FF3" w:rsidP="00324FF3">
            <w:pPr>
              <w:rPr>
                <w:rFonts w:ascii="Verdana" w:hAnsi="Verdana"/>
                <w:sz w:val="24"/>
                <w:szCs w:val="24"/>
              </w:rPr>
            </w:pPr>
          </w:p>
          <w:p w:rsidR="00324FF3" w:rsidRPr="00DF7BA2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</w:t>
            </w:r>
            <w:r w:rsidRPr="00DF7BA2">
              <w:rPr>
                <w:rFonts w:ascii="Verdana" w:hAnsi="Verdana"/>
                <w:sz w:val="24"/>
                <w:szCs w:val="24"/>
              </w:rPr>
              <w:t>escrivere</w:t>
            </w:r>
            <w:proofErr w:type="gramEnd"/>
            <w:r w:rsidRPr="00DF7BA2">
              <w:rPr>
                <w:rFonts w:ascii="Verdana" w:hAnsi="Verdana"/>
                <w:sz w:val="24"/>
                <w:szCs w:val="24"/>
              </w:rPr>
              <w:t xml:space="preserve"> le modalità di trasformazione dell’energia meccanica in termica e viceversa.</w:t>
            </w:r>
          </w:p>
          <w:p w:rsidR="00324FF3" w:rsidRPr="00DF7BA2" w:rsidRDefault="00324FF3" w:rsidP="00324F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</w:t>
            </w:r>
            <w:r w:rsidRPr="00DF7BA2">
              <w:rPr>
                <w:rFonts w:ascii="Verdana" w:hAnsi="Verdana"/>
                <w:sz w:val="24"/>
                <w:szCs w:val="24"/>
              </w:rPr>
              <w:t>escrivere</w:t>
            </w:r>
            <w:proofErr w:type="gramEnd"/>
            <w:r w:rsidRPr="00DF7BA2">
              <w:rPr>
                <w:rFonts w:ascii="Verdana" w:hAnsi="Verdana"/>
                <w:sz w:val="24"/>
                <w:szCs w:val="24"/>
              </w:rPr>
              <w:t xml:space="preserve"> il comportamento di sistemi termodinamici, considerando i limiti imposti dai principi.</w:t>
            </w:r>
          </w:p>
          <w:p w:rsidR="00E83F73" w:rsidRPr="00561E2D" w:rsidRDefault="00324FF3" w:rsidP="00A40ADE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DF7BA2">
              <w:rPr>
                <w:rFonts w:ascii="Verdana" w:hAnsi="Verdana"/>
                <w:sz w:val="24"/>
                <w:szCs w:val="24"/>
              </w:rPr>
              <w:t>omprendere</w:t>
            </w:r>
            <w:proofErr w:type="gramEnd"/>
            <w:r w:rsidRPr="00DF7BA2">
              <w:rPr>
                <w:rFonts w:ascii="Verdana" w:hAnsi="Verdana"/>
                <w:sz w:val="24"/>
                <w:szCs w:val="24"/>
              </w:rPr>
              <w:t xml:space="preserve"> l’irreversibilità delle trasformazioni da lavoro meccanico in calore.</w:t>
            </w:r>
          </w:p>
        </w:tc>
        <w:tc>
          <w:tcPr>
            <w:tcW w:w="3656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645A4E" w:rsidRDefault="00645A4E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567187" w:rsidRPr="007F59AE" w:rsidRDefault="00567187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Grandezze fisiche, fondamentali e derivate. Le operazioni di misura.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 xml:space="preserve">Sistemi di unità di </w:t>
            </w:r>
            <w:proofErr w:type="gramStart"/>
            <w:r w:rsidRPr="00073292">
              <w:rPr>
                <w:rFonts w:ascii="Verdana" w:hAnsi="Verdana"/>
                <w:sz w:val="24"/>
                <w:szCs w:val="24"/>
              </w:rPr>
              <w:t>misura :</w:t>
            </w:r>
            <w:proofErr w:type="gramEnd"/>
            <w:r w:rsidRPr="00073292">
              <w:rPr>
                <w:rFonts w:ascii="Verdana" w:hAnsi="Verdana"/>
                <w:sz w:val="24"/>
                <w:szCs w:val="24"/>
              </w:rPr>
              <w:t xml:space="preserve"> sistema metrico decimale, sistema internazionale delle unità di misura, sistemi pratici in uso in Europa e U.S.A..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Notazione scientifica di una misura.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645A4E" w:rsidRDefault="00645A4E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645A4E" w:rsidRDefault="00645A4E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645A4E" w:rsidRDefault="00645A4E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67187" w:rsidRDefault="00567187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67187" w:rsidRDefault="00567187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67187" w:rsidRDefault="00567187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67187" w:rsidRDefault="00567187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626F1C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Molecole e atomi.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Proprietà fisiche dei materiali</w:t>
            </w:r>
            <w:r w:rsidR="00CE5E77">
              <w:rPr>
                <w:rFonts w:ascii="Verdana" w:hAnsi="Verdana"/>
                <w:sz w:val="24"/>
                <w:szCs w:val="24"/>
              </w:rPr>
              <w:t>.</w:t>
            </w:r>
            <w:r w:rsidRPr="00073292">
              <w:rPr>
                <w:rFonts w:ascii="Verdana" w:hAnsi="Verdana"/>
                <w:sz w:val="24"/>
                <w:szCs w:val="24"/>
              </w:rPr>
              <w:t xml:space="preserve">         </w:t>
            </w:r>
          </w:p>
          <w:p w:rsidR="00CE5E77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Differenze tra conduttori e isolanti.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Elasticità. Legg</w:t>
            </w:r>
            <w:r w:rsidR="002C2312">
              <w:rPr>
                <w:rFonts w:ascii="Verdana" w:hAnsi="Verdana"/>
                <w:sz w:val="24"/>
                <w:szCs w:val="24"/>
              </w:rPr>
              <w:t>i</w:t>
            </w:r>
            <w:r w:rsidRPr="00073292">
              <w:rPr>
                <w:rFonts w:ascii="Verdana" w:hAnsi="Verdana"/>
                <w:sz w:val="24"/>
                <w:szCs w:val="24"/>
              </w:rPr>
              <w:t xml:space="preserve"> de</w:t>
            </w:r>
            <w:r w:rsidR="002C2312">
              <w:rPr>
                <w:rFonts w:ascii="Verdana" w:hAnsi="Verdana"/>
                <w:sz w:val="24"/>
                <w:szCs w:val="24"/>
              </w:rPr>
              <w:t>lle deformazioni</w:t>
            </w:r>
            <w:r w:rsidRPr="00073292">
              <w:rPr>
                <w:rFonts w:ascii="Verdana" w:hAnsi="Verdana"/>
                <w:sz w:val="24"/>
                <w:szCs w:val="24"/>
              </w:rPr>
              <w:t xml:space="preserve"> elastic</w:t>
            </w:r>
            <w:r w:rsidR="002C2312">
              <w:rPr>
                <w:rFonts w:ascii="Verdana" w:hAnsi="Verdana"/>
                <w:sz w:val="24"/>
                <w:szCs w:val="24"/>
              </w:rPr>
              <w:t>he</w:t>
            </w:r>
            <w:r w:rsidRPr="00073292">
              <w:rPr>
                <w:rFonts w:ascii="Verdana" w:hAnsi="Verdana"/>
                <w:sz w:val="24"/>
                <w:szCs w:val="24"/>
              </w:rPr>
              <w:t>.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Densità e peso specifico.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626F1C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Errori di misura, sistematici e accidentali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 xml:space="preserve">Stima della grandezza </w:t>
            </w:r>
            <w:proofErr w:type="gramStart"/>
            <w:r w:rsidRPr="00073292">
              <w:rPr>
                <w:rFonts w:ascii="Verdana" w:hAnsi="Verdana"/>
                <w:sz w:val="24"/>
                <w:szCs w:val="24"/>
              </w:rPr>
              <w:t>reale :</w:t>
            </w:r>
            <w:proofErr w:type="gramEnd"/>
            <w:r w:rsidRPr="00073292">
              <w:rPr>
                <w:rFonts w:ascii="Verdana" w:hAnsi="Verdana"/>
                <w:sz w:val="24"/>
                <w:szCs w:val="24"/>
              </w:rPr>
              <w:t xml:space="preserve"> valore medio.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Incertezza assoluta e relativa.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Errore percentuale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Cifre significative.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626F1C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Grandezze scalari e vettoriali. Composizione e scomposizione di vettori. Operazioni con i vettori.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626F1C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lastRenderedPageBreak/>
              <w:t>I fluidi:</w:t>
            </w:r>
          </w:p>
          <w:p w:rsidR="00821A2E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Pressione e sue unità di misura.  Legge di Pascal.</w:t>
            </w:r>
          </w:p>
          <w:p w:rsidR="007D2C42" w:rsidRPr="00073292" w:rsidRDefault="00821A2E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Pressione atmosferica.</w:t>
            </w:r>
            <w:r w:rsidR="007D2C42" w:rsidRPr="00073292">
              <w:rPr>
                <w:rFonts w:ascii="Verdana" w:hAnsi="Verdana"/>
                <w:sz w:val="24"/>
                <w:szCs w:val="24"/>
              </w:rPr>
              <w:t xml:space="preserve"> Pressione idrostatica. Legge di </w:t>
            </w:r>
            <w:proofErr w:type="spellStart"/>
            <w:proofErr w:type="gramStart"/>
            <w:r w:rsidR="007D2C42" w:rsidRPr="00073292">
              <w:rPr>
                <w:rFonts w:ascii="Verdana" w:hAnsi="Verdana"/>
                <w:sz w:val="24"/>
                <w:szCs w:val="24"/>
              </w:rPr>
              <w:t>Stevin</w:t>
            </w:r>
            <w:proofErr w:type="spellEnd"/>
            <w:r w:rsidR="007D2C42" w:rsidRPr="00073292">
              <w:rPr>
                <w:rFonts w:ascii="Verdana" w:hAnsi="Verdana"/>
                <w:sz w:val="24"/>
                <w:szCs w:val="24"/>
              </w:rPr>
              <w:t xml:space="preserve"> ;</w:t>
            </w:r>
            <w:proofErr w:type="gramEnd"/>
            <w:r w:rsidR="007D2C42" w:rsidRPr="00073292">
              <w:rPr>
                <w:rFonts w:ascii="Verdana" w:hAnsi="Verdana"/>
                <w:sz w:val="24"/>
                <w:szCs w:val="24"/>
              </w:rPr>
              <w:t xml:space="preserve"> principio dei vasi comunicanti.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 xml:space="preserve">La legge di Archimede. 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821A2E" w:rsidRDefault="00821A2E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626F1C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073292">
              <w:rPr>
                <w:rFonts w:ascii="Verdana" w:hAnsi="Verdana"/>
                <w:sz w:val="24"/>
                <w:szCs w:val="24"/>
              </w:rPr>
              <w:t>Cinematica :</w:t>
            </w:r>
            <w:proofErr w:type="gramEnd"/>
            <w:r w:rsidRPr="00073292">
              <w:rPr>
                <w:rFonts w:ascii="Verdana" w:hAnsi="Verdana"/>
                <w:sz w:val="24"/>
                <w:szCs w:val="24"/>
              </w:rPr>
              <w:t xml:space="preserve"> Traiettoria. Velocità. Moto rettilineo uniforme. Accelerazione. Moto uniformemente accelerato. Accelerazione di gravità. 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 xml:space="preserve">Moto circolare </w:t>
            </w:r>
            <w:proofErr w:type="gramStart"/>
            <w:r w:rsidRPr="00073292">
              <w:rPr>
                <w:rFonts w:ascii="Verdana" w:hAnsi="Verdana"/>
                <w:sz w:val="24"/>
                <w:szCs w:val="24"/>
              </w:rPr>
              <w:t>uniforme :</w:t>
            </w:r>
            <w:proofErr w:type="gramEnd"/>
            <w:r w:rsidRPr="00073292">
              <w:rPr>
                <w:rFonts w:ascii="Verdana" w:hAnsi="Verdana"/>
                <w:sz w:val="24"/>
                <w:szCs w:val="24"/>
              </w:rPr>
              <w:t xml:space="preserve"> periodo, frequenza, velocità, accelerazione centripeta e centrifuga.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626F1C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073292">
              <w:rPr>
                <w:rFonts w:ascii="Verdana" w:hAnsi="Verdana"/>
                <w:sz w:val="24"/>
                <w:szCs w:val="24"/>
              </w:rPr>
              <w:t>Dinamica :</w:t>
            </w:r>
            <w:proofErr w:type="gramEnd"/>
            <w:r w:rsidRPr="00073292">
              <w:rPr>
                <w:rFonts w:ascii="Verdana" w:hAnsi="Verdana"/>
                <w:sz w:val="24"/>
                <w:szCs w:val="24"/>
              </w:rPr>
              <w:t xml:space="preserve"> Inerzia. Primo principio della dinamica. Seconda legge di Newton. Massa e peso. La forza-peso. L</w:t>
            </w:r>
            <w:r w:rsidR="0095789F">
              <w:rPr>
                <w:rFonts w:ascii="Verdana" w:hAnsi="Verdana"/>
                <w:sz w:val="24"/>
                <w:szCs w:val="24"/>
              </w:rPr>
              <w:t>e</w:t>
            </w:r>
            <w:r w:rsidRPr="00073292">
              <w:rPr>
                <w:rFonts w:ascii="Verdana" w:hAnsi="Verdana"/>
                <w:sz w:val="24"/>
                <w:szCs w:val="24"/>
              </w:rPr>
              <w:t xml:space="preserve"> forz</w:t>
            </w:r>
            <w:r w:rsidR="0095789F">
              <w:rPr>
                <w:rFonts w:ascii="Verdana" w:hAnsi="Verdana"/>
                <w:sz w:val="24"/>
                <w:szCs w:val="24"/>
              </w:rPr>
              <w:t>e</w:t>
            </w:r>
            <w:r w:rsidRPr="00073292">
              <w:rPr>
                <w:rFonts w:ascii="Verdana" w:hAnsi="Verdana"/>
                <w:sz w:val="24"/>
                <w:szCs w:val="24"/>
              </w:rPr>
              <w:t xml:space="preserve"> d’attrito. 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Principio di azione e reazione. Forza centripeta e centrifuga.</w:t>
            </w:r>
          </w:p>
          <w:p w:rsidR="007D2C42" w:rsidRPr="0007329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073292">
              <w:rPr>
                <w:rFonts w:ascii="Verdana" w:hAnsi="Verdana"/>
                <w:sz w:val="24"/>
                <w:szCs w:val="24"/>
              </w:rPr>
              <w:t>Impulso e quantità di moto.</w:t>
            </w:r>
            <w:r>
              <w:rPr>
                <w:rFonts w:ascii="Verdana" w:hAnsi="Verdana"/>
                <w:sz w:val="24"/>
                <w:szCs w:val="24"/>
              </w:rPr>
              <w:t xml:space="preserve"> Principio di conservazione della quantità di moto.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3541D6" w:rsidRDefault="003541D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95789F" w:rsidRPr="00626F1C" w:rsidRDefault="0095789F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Concetti fondamentali di equilibrio dei solidi.</w:t>
            </w:r>
          </w:p>
          <w:p w:rsidR="00821A2E" w:rsidRPr="00D21F52" w:rsidRDefault="00821A2E" w:rsidP="007D2C42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Momento di una forza.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 xml:space="preserve">Macchine semplici: </w:t>
            </w:r>
            <w:proofErr w:type="gramStart"/>
            <w:r w:rsidRPr="00D21F52">
              <w:rPr>
                <w:rFonts w:ascii="Verdana" w:hAnsi="Verdana"/>
                <w:sz w:val="24"/>
                <w:szCs w:val="24"/>
              </w:rPr>
              <w:t>La  leva</w:t>
            </w:r>
            <w:proofErr w:type="gramEnd"/>
            <w:r w:rsidRPr="00D21F52">
              <w:rPr>
                <w:rFonts w:ascii="Verdana" w:hAnsi="Verdana"/>
                <w:sz w:val="24"/>
                <w:szCs w:val="24"/>
              </w:rPr>
              <w:t xml:space="preserve">. Il piano inclinato. 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 xml:space="preserve">Il baricentro di un corpo e i tipi di equilibrio. 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626F1C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 xml:space="preserve">Lavoro di una forza costante e variabile. La potenza e le sue unità di misura. 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 xml:space="preserve">Energia </w:t>
            </w:r>
            <w:proofErr w:type="gramStart"/>
            <w:r w:rsidRPr="00D21F52">
              <w:rPr>
                <w:rFonts w:ascii="Verdana" w:hAnsi="Verdana"/>
                <w:sz w:val="24"/>
                <w:szCs w:val="24"/>
              </w:rPr>
              <w:t>meccanica :</w:t>
            </w:r>
            <w:proofErr w:type="gramEnd"/>
            <w:r w:rsidRPr="00D21F52">
              <w:rPr>
                <w:rFonts w:ascii="Verdana" w:hAnsi="Verdana"/>
                <w:sz w:val="24"/>
                <w:szCs w:val="24"/>
              </w:rPr>
              <w:t xml:space="preserve"> cinetica e potenziale.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La conservazione dell’energia meccanica in un sistema isolato.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Principio di conservazione dell’energia.</w:t>
            </w:r>
          </w:p>
          <w:p w:rsidR="007D2C42" w:rsidRPr="00626F1C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 xml:space="preserve">Carica elettrica. 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Legge di Coulomb.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Fenomeni elettrostatici.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Campo elettrico.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Differenza di potenziale elettrico.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Corrente elettrica; elementi attivi e passivi in un circuito elettrico; effetto Joule.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2C2312" w:rsidRDefault="002C231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Campo magnetico; interazioni magnetiche; induzione elettromagnetica</w:t>
            </w:r>
            <w:r>
              <w:rPr>
                <w:rFonts w:ascii="Verdana" w:hAnsi="Verdana"/>
                <w:sz w:val="24"/>
                <w:szCs w:val="24"/>
              </w:rPr>
              <w:t>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Pr="00D21F52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 xml:space="preserve">Onde meccaniche trasversali e longitudinali. Proprietà delle onde. 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Onde elettromagnetiche e loro classificazione in base alla frequenza o lunghezza d’onda.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Ottica geometrica: leggi della riflessione e rifrazione.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 xml:space="preserve">Riflessione, rifrazione </w:t>
            </w:r>
            <w:r w:rsidR="005F5F16">
              <w:rPr>
                <w:rFonts w:ascii="Verdana" w:hAnsi="Verdana"/>
                <w:sz w:val="24"/>
                <w:szCs w:val="24"/>
              </w:rPr>
              <w:t xml:space="preserve">e interferenza delle onde </w:t>
            </w:r>
            <w:proofErr w:type="spellStart"/>
            <w:r w:rsidR="005F5F16">
              <w:rPr>
                <w:rFonts w:ascii="Verdana" w:hAnsi="Verdana"/>
                <w:sz w:val="24"/>
                <w:szCs w:val="24"/>
              </w:rPr>
              <w:t>e.m</w:t>
            </w:r>
            <w:proofErr w:type="spellEnd"/>
            <w:r w:rsidR="005F5F16">
              <w:rPr>
                <w:rFonts w:ascii="Verdana" w:hAnsi="Verdana"/>
                <w:sz w:val="24"/>
                <w:szCs w:val="24"/>
              </w:rPr>
              <w:t xml:space="preserve">. </w:t>
            </w: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Caratteri distintivi di un suono.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Il meccanismo della visione per l’occhio umano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Natura della luce solare e il concetto di colore.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La materia: gli stati di aggregazione ed i suoi cambiamenti.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Pr="00347823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Il calore</w:t>
            </w:r>
            <w:r w:rsidR="005F5F16">
              <w:rPr>
                <w:rFonts w:ascii="Verdana" w:hAnsi="Verdana"/>
                <w:sz w:val="24"/>
                <w:szCs w:val="24"/>
              </w:rPr>
              <w:t xml:space="preserve"> </w:t>
            </w:r>
            <w:proofErr w:type="gramStart"/>
            <w:r w:rsidR="005F5F16">
              <w:rPr>
                <w:rFonts w:ascii="Verdana" w:hAnsi="Verdana"/>
                <w:sz w:val="24"/>
                <w:szCs w:val="24"/>
              </w:rPr>
              <w:t xml:space="preserve">e </w:t>
            </w:r>
            <w:r w:rsidRPr="00D21F52">
              <w:rPr>
                <w:rFonts w:ascii="Verdana" w:hAnsi="Verdana"/>
                <w:sz w:val="24"/>
                <w:szCs w:val="24"/>
              </w:rPr>
              <w:t xml:space="preserve"> la</w:t>
            </w:r>
            <w:proofErr w:type="gramEnd"/>
            <w:r w:rsidRPr="00D21F52">
              <w:rPr>
                <w:rFonts w:ascii="Verdana" w:hAnsi="Verdana"/>
                <w:sz w:val="24"/>
                <w:szCs w:val="24"/>
              </w:rPr>
              <w:t xml:space="preserve"> temperatura</w:t>
            </w:r>
            <w:r w:rsidR="005F5F16">
              <w:rPr>
                <w:rFonts w:ascii="Verdana" w:hAnsi="Verdana"/>
                <w:sz w:val="24"/>
                <w:szCs w:val="24"/>
              </w:rPr>
              <w:t>.</w:t>
            </w:r>
            <w:r w:rsidRPr="00D21F52">
              <w:rPr>
                <w:rFonts w:ascii="Verdana" w:hAnsi="Verdana"/>
                <w:sz w:val="24"/>
                <w:szCs w:val="24"/>
              </w:rPr>
              <w:t xml:space="preserve"> </w:t>
            </w:r>
            <w:r w:rsidR="005F5F16">
              <w:rPr>
                <w:rFonts w:ascii="Verdana" w:hAnsi="Verdana"/>
                <w:sz w:val="24"/>
                <w:szCs w:val="24"/>
              </w:rPr>
              <w:t>L</w:t>
            </w:r>
            <w:r w:rsidRPr="00D21F52">
              <w:rPr>
                <w:rFonts w:ascii="Verdana" w:hAnsi="Verdana"/>
                <w:sz w:val="24"/>
                <w:szCs w:val="24"/>
              </w:rPr>
              <w:t>a dilatazione termica</w:t>
            </w:r>
            <w:r w:rsidR="005F5F16">
              <w:rPr>
                <w:rFonts w:ascii="Verdana" w:hAnsi="Verdana"/>
                <w:sz w:val="24"/>
                <w:szCs w:val="24"/>
              </w:rPr>
              <w:t>.</w:t>
            </w:r>
          </w:p>
          <w:p w:rsidR="007D2C42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L</w:t>
            </w:r>
            <w:r w:rsidR="007D2C42" w:rsidRPr="00D21F52">
              <w:rPr>
                <w:rFonts w:ascii="Verdana" w:hAnsi="Verdana"/>
                <w:sz w:val="24"/>
                <w:szCs w:val="24"/>
              </w:rPr>
              <w:t>a trasmissione del calore.</w:t>
            </w:r>
          </w:p>
          <w:p w:rsidR="005F5F16" w:rsidRPr="00D21F52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I passaggi di stato.</w:t>
            </w:r>
          </w:p>
          <w:p w:rsidR="007D2C42" w:rsidRPr="00D21F5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  <w:r w:rsidRPr="00D21F52">
              <w:rPr>
                <w:rFonts w:ascii="Verdana" w:hAnsi="Verdana"/>
                <w:sz w:val="24"/>
                <w:szCs w:val="24"/>
              </w:rPr>
              <w:t>Leggi dei gas perfetti e loro rappresentazioni grafiche.</w:t>
            </w: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7D2C42" w:rsidRDefault="007D2C42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5F5F16" w:rsidRDefault="005F5F16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7D2C42">
            <w:pPr>
              <w:rPr>
                <w:rFonts w:ascii="Verdana" w:hAnsi="Verdana"/>
                <w:sz w:val="24"/>
                <w:szCs w:val="24"/>
              </w:rPr>
            </w:pPr>
          </w:p>
          <w:p w:rsidR="00E83F73" w:rsidRPr="00561E2D" w:rsidRDefault="007D2C42" w:rsidP="00E83F73">
            <w:pPr>
              <w:rPr>
                <w:rFonts w:ascii="Verdana" w:hAnsi="Verdana"/>
                <w:sz w:val="24"/>
                <w:szCs w:val="24"/>
              </w:rPr>
            </w:pPr>
            <w:r w:rsidRPr="008B003A">
              <w:rPr>
                <w:rFonts w:ascii="Verdana" w:hAnsi="Verdana"/>
                <w:sz w:val="24"/>
                <w:szCs w:val="24"/>
              </w:rPr>
              <w:t xml:space="preserve">Primo e secondo principio della termodinamica. Rendimento di una macchina </w:t>
            </w:r>
            <w:proofErr w:type="gramStart"/>
            <w:r w:rsidRPr="008B003A">
              <w:rPr>
                <w:rFonts w:ascii="Verdana" w:hAnsi="Verdana"/>
                <w:sz w:val="24"/>
                <w:szCs w:val="24"/>
              </w:rPr>
              <w:t>termica</w:t>
            </w:r>
            <w:r w:rsidR="009B7214"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8B003A">
              <w:rPr>
                <w:rFonts w:ascii="Verdana" w:hAnsi="Verdana"/>
                <w:sz w:val="24"/>
                <w:szCs w:val="24"/>
              </w:rPr>
              <w:t>.</w:t>
            </w:r>
            <w:proofErr w:type="gramEnd"/>
          </w:p>
        </w:tc>
        <w:tc>
          <w:tcPr>
            <w:tcW w:w="3686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2C18B0" w:rsidRDefault="00A23604" w:rsidP="00D05C9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="00E83F73" w:rsidRPr="002C18B0">
              <w:rPr>
                <w:rFonts w:ascii="Verdana" w:hAnsi="Verdana"/>
                <w:b/>
              </w:rPr>
              <w:t>la capacità di:</w:t>
            </w:r>
          </w:p>
          <w:p w:rsidR="00E83F73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67187" w:rsidRPr="007F59AE" w:rsidRDefault="00567187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F5F96" w:rsidRPr="00DF7BA2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DF7BA2">
              <w:rPr>
                <w:rFonts w:ascii="Verdana" w:hAnsi="Verdana"/>
                <w:sz w:val="24"/>
                <w:szCs w:val="24"/>
              </w:rPr>
              <w:t>abbinare</w:t>
            </w:r>
            <w:proofErr w:type="gramEnd"/>
            <w:r w:rsidRPr="00DF7BA2">
              <w:rPr>
                <w:rFonts w:ascii="Verdana" w:hAnsi="Verdana"/>
                <w:sz w:val="24"/>
                <w:szCs w:val="24"/>
              </w:rPr>
              <w:t xml:space="preserve"> ad ogni grandezza fisica la propria unità di misura.</w:t>
            </w:r>
          </w:p>
          <w:p w:rsidR="004F5F96" w:rsidRPr="00FE0E29" w:rsidRDefault="00596268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utilizzare</w:t>
            </w:r>
            <w:proofErr w:type="gramEnd"/>
            <w:r w:rsidR="004F5F96" w:rsidRPr="00CB59AF">
              <w:rPr>
                <w:rFonts w:ascii="Verdana" w:hAnsi="Verdana"/>
                <w:sz w:val="24"/>
                <w:szCs w:val="24"/>
              </w:rPr>
              <w:t xml:space="preserve"> i prefissi e i simboli del S.I. per multipli e sottomultipli delle unità di misura.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esprimere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un dato con il corretto numero di cifre significative, anche utilizzando la notazione scientifica.</w:t>
            </w:r>
          </w:p>
          <w:p w:rsidR="004F5F96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operare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con le potenze di 10.</w:t>
            </w:r>
          </w:p>
          <w:p w:rsidR="00AD7BE0" w:rsidRPr="00FE0E29" w:rsidRDefault="00AD7BE0" w:rsidP="00AD7BE0">
            <w:pPr>
              <w:pStyle w:val="Paragrafoelenco"/>
              <w:rPr>
                <w:rFonts w:ascii="Verdana" w:hAnsi="Verdana"/>
                <w:sz w:val="24"/>
                <w:szCs w:val="24"/>
              </w:rPr>
            </w:pP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567187" w:rsidRDefault="00567187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567187" w:rsidRDefault="00567187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567187" w:rsidRDefault="00567187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567187" w:rsidRDefault="00567187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645A4E" w:rsidRDefault="00645A4E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A254F3" w:rsidRDefault="00A254F3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classificare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i materiali in base ai diversi stati di aggregazione.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calcolare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la forza elastica.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consultare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la tabella delle densità e sapere risolvere semplici esercizi in merito. </w:t>
            </w:r>
          </w:p>
          <w:p w:rsidR="00A254F3" w:rsidRDefault="00A254F3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distinguere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errori sistematici ed errori casuali.</w:t>
            </w:r>
          </w:p>
          <w:p w:rsidR="004F5F96" w:rsidRPr="002C2312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fare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la media aritmetica di una serie di misure come migliore stima e saper calcolare l’errore assoluto, l’errore relativo e l’errore percentuale.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2C2312" w:rsidRDefault="002C2312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distinguere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tra grandezze scalari e vettoriali.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applicare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la regola del parallelogramma.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trovare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la risultante tra due o più forze.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3650AA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definire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l’origine della pressione atmosferica e descriverne la misurazione.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illustrare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le applicazioni del principio di Pascal.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correlare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la legge di </w:t>
            </w:r>
            <w:proofErr w:type="spellStart"/>
            <w:r w:rsidRPr="00FE0E29">
              <w:rPr>
                <w:rFonts w:ascii="Verdana" w:hAnsi="Verdana"/>
                <w:sz w:val="24"/>
                <w:szCs w:val="24"/>
              </w:rPr>
              <w:t>Stevin</w:t>
            </w:r>
            <w:proofErr w:type="spellEnd"/>
            <w:r w:rsidRPr="00FE0E29">
              <w:rPr>
                <w:rFonts w:ascii="Verdana" w:hAnsi="Verdana"/>
                <w:sz w:val="24"/>
                <w:szCs w:val="24"/>
              </w:rPr>
              <w:t xml:space="preserve"> al principio dei vasi comunicanti.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c</w:t>
            </w:r>
            <w:r w:rsidR="00821A2E">
              <w:rPr>
                <w:rFonts w:ascii="Verdana" w:hAnsi="Verdana"/>
                <w:sz w:val="24"/>
                <w:szCs w:val="24"/>
              </w:rPr>
              <w:t>orrelare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la spinta di Archimede</w:t>
            </w:r>
            <w:r w:rsidR="00821A2E">
              <w:rPr>
                <w:rFonts w:ascii="Verdana" w:hAnsi="Verdana"/>
                <w:sz w:val="24"/>
                <w:szCs w:val="24"/>
              </w:rPr>
              <w:t xml:space="preserve"> al galleggiamento dei corpi</w:t>
            </w:r>
            <w:r w:rsidRPr="00FE0E29">
              <w:rPr>
                <w:rFonts w:ascii="Verdana" w:hAnsi="Verdana"/>
                <w:sz w:val="24"/>
                <w:szCs w:val="24"/>
              </w:rPr>
              <w:t xml:space="preserve">. 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definire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l’intervallo di tempo, esprimendolo con la sua unità di misura del S.I.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distinguere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tra  moto rettilineo, rettilineo uniformemente accelerato e circolare uniforme.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risolvere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semplici esercizi di cinematica, ricavando le diverse grandezze dalle formule inverse.</w:t>
            </w:r>
          </w:p>
          <w:p w:rsidR="004F5F96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disegnare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e interpretare grafici s-t , v-t.</w:t>
            </w:r>
          </w:p>
          <w:p w:rsidR="0095789F" w:rsidRDefault="0095789F" w:rsidP="0095789F">
            <w:pPr>
              <w:rPr>
                <w:rFonts w:ascii="Verdana" w:hAnsi="Verdana"/>
                <w:sz w:val="24"/>
                <w:szCs w:val="24"/>
              </w:rPr>
            </w:pPr>
          </w:p>
          <w:p w:rsidR="0095789F" w:rsidRPr="0095789F" w:rsidRDefault="0095789F" w:rsidP="0095789F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riconoscere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gli effetti dell’inerzia nei moti accelerati e decelerati.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analizzare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il moto di corpi nella vita reale.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descrivere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le grandezze fisiche che determinano l’accelerazione di gravità.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distinguere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tra massa e peso.</w:t>
            </w:r>
          </w:p>
          <w:p w:rsidR="0095789F" w:rsidRDefault="0095789F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distinguere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tra attrito statico e dinamico.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applicare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</w:t>
            </w:r>
            <w:r w:rsidR="00821A2E">
              <w:rPr>
                <w:rFonts w:ascii="Verdana" w:hAnsi="Verdana"/>
                <w:sz w:val="24"/>
                <w:szCs w:val="24"/>
              </w:rPr>
              <w:t xml:space="preserve">il principio di conservazione della </w:t>
            </w:r>
            <w:r w:rsidRPr="00FE0E29">
              <w:rPr>
                <w:rFonts w:ascii="Verdana" w:hAnsi="Verdana"/>
                <w:sz w:val="24"/>
                <w:szCs w:val="24"/>
              </w:rPr>
              <w:t>quantità di moto nelle situazioni reali.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E83F73" w:rsidRPr="00A254F3" w:rsidRDefault="004F5F96" w:rsidP="00A254F3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classificare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le macchine semplici in: vantaggiose, svantaggiose e indifferenti.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risolvere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semplici esercizi sulle macchine semplici.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definire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il lavoro, l’energia e la potenza con le corrette unità di misura del S.I. e pratiche.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riconoscere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i processi di trasformazione tra le varie forme di energia.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applicare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la legge di conservazione dell’energia meccanica allo studio del moto dei corpi.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5F5F1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definire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e </w:t>
            </w:r>
            <w:r w:rsidR="004F5F96" w:rsidRPr="00FE0E29">
              <w:rPr>
                <w:rFonts w:ascii="Verdana" w:hAnsi="Verdana"/>
                <w:sz w:val="24"/>
                <w:szCs w:val="24"/>
              </w:rPr>
              <w:t>confrontare le caratteristiche dei campi gravitazionale, elettrico e magnetico, individuando analogie e differenze.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utilizzare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le grandezze fisiche resistenza e capacità elettrica, descrivendone le applicazioni nei circuiti elettrici.</w:t>
            </w:r>
          </w:p>
          <w:p w:rsidR="004F5F96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a</w:t>
            </w:r>
            <w:r w:rsidRPr="00FE0E29">
              <w:rPr>
                <w:rFonts w:ascii="Verdana" w:hAnsi="Verdana"/>
                <w:sz w:val="24"/>
                <w:szCs w:val="24"/>
              </w:rPr>
              <w:t>nalizzare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semplici circuiti elettrici in corrente continua, con collegamenti in serie e parallelo. 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D21F52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a</w:t>
            </w:r>
            <w:r w:rsidRPr="00FE0E29">
              <w:rPr>
                <w:rFonts w:ascii="Verdana" w:hAnsi="Verdana"/>
                <w:sz w:val="24"/>
                <w:szCs w:val="24"/>
              </w:rPr>
              <w:t>cquisi</w:t>
            </w:r>
            <w:r>
              <w:rPr>
                <w:rFonts w:ascii="Verdana" w:hAnsi="Verdana"/>
                <w:sz w:val="24"/>
                <w:szCs w:val="24"/>
              </w:rPr>
              <w:t>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i</w:t>
            </w:r>
            <w:r w:rsidRPr="00FE0E29">
              <w:rPr>
                <w:rFonts w:ascii="Verdana" w:hAnsi="Verdana"/>
                <w:sz w:val="24"/>
                <w:szCs w:val="24"/>
              </w:rPr>
              <w:t xml:space="preserve"> concetti di onda e delle grandezze caratteristiche. 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FE0E29">
              <w:rPr>
                <w:rFonts w:ascii="Verdana" w:hAnsi="Verdana"/>
                <w:sz w:val="24"/>
                <w:szCs w:val="24"/>
              </w:rPr>
              <w:t>ompren</w:t>
            </w:r>
            <w:r>
              <w:rPr>
                <w:rFonts w:ascii="Verdana" w:hAnsi="Verdana"/>
                <w:sz w:val="24"/>
                <w:szCs w:val="24"/>
              </w:rPr>
              <w:t>dere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FE0E29">
              <w:rPr>
                <w:rFonts w:ascii="Verdana" w:hAnsi="Verdana"/>
                <w:sz w:val="24"/>
                <w:szCs w:val="24"/>
              </w:rPr>
              <w:t>la differenza tra onde  meccaniche ed elettromagnetiche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ric</w:t>
            </w:r>
            <w:r w:rsidRPr="00FE0E29">
              <w:rPr>
                <w:rFonts w:ascii="Verdana" w:hAnsi="Verdana"/>
                <w:sz w:val="24"/>
                <w:szCs w:val="24"/>
              </w:rPr>
              <w:t>onosce</w:t>
            </w:r>
            <w:r>
              <w:rPr>
                <w:rFonts w:ascii="Verdana" w:hAnsi="Verdana"/>
                <w:sz w:val="24"/>
                <w:szCs w:val="24"/>
              </w:rPr>
              <w:t>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FE0E29">
              <w:rPr>
                <w:rFonts w:ascii="Verdana" w:hAnsi="Verdana"/>
                <w:sz w:val="24"/>
                <w:szCs w:val="24"/>
              </w:rPr>
              <w:t>i  fenomeni fondamentali legati alla propagazione delle onde.</w:t>
            </w:r>
          </w:p>
          <w:p w:rsidR="004F5F96" w:rsidRPr="00A254F3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FE0E29">
              <w:rPr>
                <w:rFonts w:ascii="Verdana" w:hAnsi="Verdana"/>
                <w:sz w:val="24"/>
                <w:szCs w:val="24"/>
              </w:rPr>
              <w:t>descrivere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situazioni in cui il trasferimento di energia produce perturbazioni oscillatorie.</w:t>
            </w:r>
          </w:p>
          <w:p w:rsidR="004F5F96" w:rsidRPr="00A254F3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</w:t>
            </w:r>
            <w:r w:rsidRPr="00FE0E29">
              <w:rPr>
                <w:rFonts w:ascii="Verdana" w:hAnsi="Verdana"/>
                <w:sz w:val="24"/>
                <w:szCs w:val="24"/>
              </w:rPr>
              <w:t>efinire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intensità, altezza e timbro del suono.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FE0E29">
              <w:rPr>
                <w:rFonts w:ascii="Verdana" w:hAnsi="Verdana"/>
                <w:sz w:val="24"/>
                <w:szCs w:val="24"/>
              </w:rPr>
              <w:t>aratterizzare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le onde elettromagnetiche in base alla frequenza e alla lunghezza d’onda.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s</w:t>
            </w:r>
            <w:r w:rsidRPr="00FE0E29">
              <w:rPr>
                <w:rFonts w:ascii="Verdana" w:hAnsi="Verdana"/>
                <w:sz w:val="24"/>
                <w:szCs w:val="24"/>
              </w:rPr>
              <w:t>piegare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l’origine del colore di un corpo.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394DEB" w:rsidRDefault="00394DEB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C3662" w:rsidRDefault="004C3662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4F5F96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FE0E29">
              <w:rPr>
                <w:rFonts w:ascii="Verdana" w:hAnsi="Verdana"/>
                <w:sz w:val="24"/>
                <w:szCs w:val="24"/>
              </w:rPr>
              <w:t>onoscere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i passaggi di stato e l’andamento della temperatura nell’intorno del cambiamento di stato di aggregazione.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C3662" w:rsidRDefault="004C3662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</w:t>
            </w:r>
            <w:r w:rsidRPr="00FE0E29">
              <w:rPr>
                <w:rFonts w:ascii="Verdana" w:hAnsi="Verdana"/>
                <w:sz w:val="24"/>
                <w:szCs w:val="24"/>
              </w:rPr>
              <w:t>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esempi tratti dall'esperienza quotidiana in cui si riconosce la differenza tra la temperatura e il calore.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r</w:t>
            </w:r>
            <w:r w:rsidRPr="00FE0E29">
              <w:rPr>
                <w:rFonts w:ascii="Verdana" w:hAnsi="Verdana"/>
                <w:sz w:val="24"/>
                <w:szCs w:val="24"/>
              </w:rPr>
              <w:t>iconoscere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il calore come una delle possibili forme di energia.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FE0E29">
              <w:rPr>
                <w:rFonts w:ascii="Verdana" w:hAnsi="Verdana"/>
                <w:sz w:val="24"/>
                <w:szCs w:val="24"/>
              </w:rPr>
              <w:t>ollegare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il concetto di calore al movimento delle “particelle” che costituiscono la materia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FE0E29">
              <w:rPr>
                <w:rFonts w:ascii="Verdana" w:hAnsi="Verdana"/>
                <w:sz w:val="24"/>
                <w:szCs w:val="24"/>
              </w:rPr>
              <w:t>omprendere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e saper spiegare che il calore passa dai corpi più caldi a quelli più freddi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FE0E29">
              <w:rPr>
                <w:rFonts w:ascii="Verdana" w:hAnsi="Verdana"/>
                <w:sz w:val="24"/>
                <w:szCs w:val="24"/>
              </w:rPr>
              <w:t>onoscere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le diverse unità di misura del calore.</w:t>
            </w:r>
          </w:p>
          <w:p w:rsidR="004F5F96" w:rsidRPr="004C3662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4C3662">
              <w:rPr>
                <w:rFonts w:ascii="Verdana" w:hAnsi="Verdana"/>
                <w:sz w:val="24"/>
                <w:szCs w:val="24"/>
              </w:rPr>
              <w:t>riconoscere</w:t>
            </w:r>
            <w:proofErr w:type="gramEnd"/>
            <w:r w:rsidRPr="004C3662">
              <w:rPr>
                <w:rFonts w:ascii="Verdana" w:hAnsi="Verdana"/>
                <w:sz w:val="24"/>
                <w:szCs w:val="24"/>
              </w:rPr>
              <w:t xml:space="preserve"> e descrivere i diversi modi di trasmissione dell’energia termica.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d</w:t>
            </w:r>
            <w:r w:rsidRPr="00FE0E29">
              <w:rPr>
                <w:rFonts w:ascii="Verdana" w:hAnsi="Verdana"/>
                <w:sz w:val="24"/>
                <w:szCs w:val="24"/>
              </w:rPr>
              <w:t>istinguere</w:t>
            </w:r>
            <w:proofErr w:type="gramEnd"/>
            <w:r w:rsidRPr="00FE0E29">
              <w:rPr>
                <w:rFonts w:ascii="Verdana" w:hAnsi="Verdana"/>
                <w:sz w:val="24"/>
                <w:szCs w:val="24"/>
              </w:rPr>
              <w:t xml:space="preserve"> le sostanze isolanti da quelle che conducono calore.</w:t>
            </w:r>
          </w:p>
          <w:p w:rsidR="004F5F96" w:rsidRDefault="004F5F96" w:rsidP="004F5F96">
            <w:pPr>
              <w:rPr>
                <w:rFonts w:ascii="Verdana" w:hAnsi="Verdana"/>
                <w:sz w:val="24"/>
                <w:szCs w:val="24"/>
              </w:rPr>
            </w:pP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FE0E29">
              <w:rPr>
                <w:rFonts w:ascii="Verdana" w:hAnsi="Verdana"/>
                <w:sz w:val="24"/>
                <w:szCs w:val="24"/>
              </w:rPr>
              <w:t>ompren</w:t>
            </w:r>
            <w:r>
              <w:rPr>
                <w:rFonts w:ascii="Verdana" w:hAnsi="Verdana"/>
                <w:sz w:val="24"/>
                <w:szCs w:val="24"/>
              </w:rPr>
              <w:t>dere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FE0E29">
              <w:rPr>
                <w:rFonts w:ascii="Verdana" w:hAnsi="Verdana"/>
                <w:sz w:val="24"/>
                <w:szCs w:val="24"/>
              </w:rPr>
              <w:t xml:space="preserve">la equivalenza tra il primo principio della termodinamica e il principio  di  conservazione  dell'energia. </w:t>
            </w:r>
          </w:p>
          <w:p w:rsidR="004F5F96" w:rsidRPr="00FE0E29" w:rsidRDefault="004F5F96" w:rsidP="004F5F96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>
              <w:rPr>
                <w:rFonts w:ascii="Verdana" w:hAnsi="Verdana"/>
                <w:sz w:val="24"/>
                <w:szCs w:val="24"/>
              </w:rPr>
              <w:t>c</w:t>
            </w:r>
            <w:r w:rsidRPr="00FE0E29">
              <w:rPr>
                <w:rFonts w:ascii="Verdana" w:hAnsi="Verdana"/>
                <w:sz w:val="24"/>
                <w:szCs w:val="24"/>
              </w:rPr>
              <w:t>ompren</w:t>
            </w:r>
            <w:r>
              <w:rPr>
                <w:rFonts w:ascii="Verdana" w:hAnsi="Verdana"/>
                <w:sz w:val="24"/>
                <w:szCs w:val="24"/>
              </w:rPr>
              <w:t>dere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FE0E29">
              <w:rPr>
                <w:rFonts w:ascii="Verdana" w:hAnsi="Verdana"/>
                <w:sz w:val="24"/>
                <w:szCs w:val="24"/>
              </w:rPr>
              <w:t>la equivalenza dei diversi enunciati del secondo principio della termodinamica.</w:t>
            </w:r>
          </w:p>
          <w:p w:rsidR="00E83F73" w:rsidRPr="00561E2D" w:rsidRDefault="004F5F96" w:rsidP="00561E2D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394DEB">
              <w:rPr>
                <w:rFonts w:ascii="Verdana" w:hAnsi="Verdana"/>
                <w:sz w:val="24"/>
                <w:szCs w:val="24"/>
              </w:rPr>
              <w:t>comprendere</w:t>
            </w:r>
            <w:proofErr w:type="gramEnd"/>
            <w:r w:rsidRPr="00394DEB">
              <w:rPr>
                <w:rFonts w:ascii="Verdana" w:hAnsi="Verdana"/>
                <w:sz w:val="24"/>
                <w:szCs w:val="24"/>
              </w:rPr>
              <w:t xml:space="preserve"> il concetto e le diverse definizioni di rendimento di una macchina termica.</w:t>
            </w:r>
          </w:p>
        </w:tc>
      </w:tr>
    </w:tbl>
    <w:p w:rsidR="009A2069" w:rsidRDefault="009A2069" w:rsidP="00561E2D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8B1252"/>
    <w:multiLevelType w:val="hybridMultilevel"/>
    <w:tmpl w:val="2A462DB6"/>
    <w:lvl w:ilvl="0" w:tplc="69C4221C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B0013E"/>
    <w:multiLevelType w:val="hybridMultilevel"/>
    <w:tmpl w:val="97284E52"/>
    <w:lvl w:ilvl="0" w:tplc="69C4221C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04F8C"/>
    <w:multiLevelType w:val="hybridMultilevel"/>
    <w:tmpl w:val="C3644496"/>
    <w:lvl w:ilvl="0" w:tplc="69C4221C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ED6BFE"/>
    <w:multiLevelType w:val="hybridMultilevel"/>
    <w:tmpl w:val="A0C6675E"/>
    <w:lvl w:ilvl="0" w:tplc="69C4221C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309B5"/>
    <w:rsid w:val="000A23A6"/>
    <w:rsid w:val="0010490C"/>
    <w:rsid w:val="0013431A"/>
    <w:rsid w:val="00236B94"/>
    <w:rsid w:val="002C18B0"/>
    <w:rsid w:val="002C2312"/>
    <w:rsid w:val="00324FF3"/>
    <w:rsid w:val="003541D6"/>
    <w:rsid w:val="00394DEB"/>
    <w:rsid w:val="003F0E54"/>
    <w:rsid w:val="004C3662"/>
    <w:rsid w:val="004D79E7"/>
    <w:rsid w:val="004F5F96"/>
    <w:rsid w:val="005133D1"/>
    <w:rsid w:val="00561E2D"/>
    <w:rsid w:val="00564F90"/>
    <w:rsid w:val="00567187"/>
    <w:rsid w:val="005752A3"/>
    <w:rsid w:val="00593DC0"/>
    <w:rsid w:val="00596268"/>
    <w:rsid w:val="005F5F16"/>
    <w:rsid w:val="00645A4E"/>
    <w:rsid w:val="00645E5D"/>
    <w:rsid w:val="006B6F91"/>
    <w:rsid w:val="0073392F"/>
    <w:rsid w:val="007D0B88"/>
    <w:rsid w:val="007D2C42"/>
    <w:rsid w:val="007E7448"/>
    <w:rsid w:val="00821A2E"/>
    <w:rsid w:val="00874492"/>
    <w:rsid w:val="009259EE"/>
    <w:rsid w:val="009365F1"/>
    <w:rsid w:val="0095789F"/>
    <w:rsid w:val="009A2069"/>
    <w:rsid w:val="009B7214"/>
    <w:rsid w:val="009D7F8B"/>
    <w:rsid w:val="00A20C56"/>
    <w:rsid w:val="00A22BC9"/>
    <w:rsid w:val="00A23604"/>
    <w:rsid w:val="00A254F3"/>
    <w:rsid w:val="00A40ADE"/>
    <w:rsid w:val="00A74306"/>
    <w:rsid w:val="00AD7BE0"/>
    <w:rsid w:val="00BA7069"/>
    <w:rsid w:val="00CE5E77"/>
    <w:rsid w:val="00E10675"/>
    <w:rsid w:val="00E83F73"/>
    <w:rsid w:val="00EA5285"/>
    <w:rsid w:val="00F116C3"/>
    <w:rsid w:val="00F4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43AD3E-062B-495F-A2CE-05429386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645E5D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1764</Words>
  <Characters>10060</Characters>
  <Application>Microsoft Office Word</Application>
  <DocSecurity>0</DocSecurity>
  <Lines>83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Agata Gueli</dc:creator>
  <cp:lastModifiedBy>presideza</cp:lastModifiedBy>
  <cp:revision>2</cp:revision>
  <dcterms:created xsi:type="dcterms:W3CDTF">2018-04-07T08:52:00Z</dcterms:created>
  <dcterms:modified xsi:type="dcterms:W3CDTF">2018-04-07T08:52:00Z</dcterms:modified>
</cp:coreProperties>
</file>