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Succursale: Via Città di Palermo, 138/C  - 90011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4724CA" w:rsidRDefault="00E83F73" w:rsidP="004724CA">
      <w:pPr>
        <w:pStyle w:val="Corpotes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</w:t>
      </w:r>
      <w:proofErr w:type="spellStart"/>
      <w:r w:rsidRPr="00A22BC9">
        <w:rPr>
          <w:rFonts w:ascii="Verdana" w:hAnsi="Verdana"/>
          <w:b/>
          <w:sz w:val="28"/>
          <w:szCs w:val="28"/>
        </w:rPr>
        <w:t>DI</w:t>
      </w:r>
      <w:proofErr w:type="spellEnd"/>
      <w:r w:rsidRPr="00A22BC9">
        <w:rPr>
          <w:rFonts w:ascii="Verdana" w:hAnsi="Verdana"/>
          <w:b/>
          <w:sz w:val="28"/>
          <w:szCs w:val="28"/>
        </w:rPr>
        <w:t xml:space="preserve"> </w:t>
      </w:r>
      <w:r w:rsidR="004724CA">
        <w:rPr>
          <w:rFonts w:ascii="Verdana" w:hAnsi="Verdana"/>
          <w:b/>
          <w:sz w:val="28"/>
        </w:rPr>
        <w:t>TECNOLOGIA MECCANICA</w:t>
      </w:r>
      <w:r w:rsidR="00EA5285" w:rsidRPr="00A22BC9">
        <w:rPr>
          <w:rFonts w:ascii="Verdana" w:hAnsi="Verdana"/>
          <w:b/>
          <w:sz w:val="28"/>
          <w:szCs w:val="28"/>
        </w:rPr>
        <w:t xml:space="preserve"> </w:t>
      </w:r>
    </w:p>
    <w:p w:rsidR="00E33E9A" w:rsidRDefault="00EA5285" w:rsidP="004724CA">
      <w:pPr>
        <w:pStyle w:val="Corpotes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>INDIRIZZO</w:t>
      </w:r>
      <w:r w:rsidR="004724CA">
        <w:rPr>
          <w:rFonts w:ascii="Verdana" w:hAnsi="Verdana"/>
          <w:b/>
          <w:sz w:val="28"/>
          <w:szCs w:val="28"/>
        </w:rPr>
        <w:t>:</w:t>
      </w:r>
      <w:r w:rsidRPr="00A22BC9">
        <w:rPr>
          <w:rFonts w:ascii="Verdana" w:hAnsi="Verdana"/>
          <w:b/>
          <w:sz w:val="28"/>
          <w:szCs w:val="28"/>
        </w:rPr>
        <w:t xml:space="preserve"> </w:t>
      </w:r>
      <w:r w:rsidR="004724CA">
        <w:rPr>
          <w:rFonts w:ascii="Verdana" w:hAnsi="Verdana"/>
          <w:b/>
          <w:sz w:val="28"/>
        </w:rPr>
        <w:t>MANUTENZIONE E ASSISTENZA TECNICA, OPZIONE</w:t>
      </w:r>
      <w:bookmarkStart w:id="1" w:name="_GoBack1"/>
      <w:bookmarkEnd w:id="1"/>
      <w:r w:rsidR="004724CA">
        <w:rPr>
          <w:rFonts w:ascii="Verdana" w:hAnsi="Verdana"/>
          <w:b/>
          <w:sz w:val="28"/>
        </w:rPr>
        <w:t xml:space="preserve">: MANUTENZIONE DEI MEZZI </w:t>
      </w:r>
      <w:proofErr w:type="spellStart"/>
      <w:r w:rsidR="004724CA">
        <w:rPr>
          <w:rFonts w:ascii="Verdana" w:hAnsi="Verdana"/>
          <w:b/>
          <w:sz w:val="28"/>
        </w:rPr>
        <w:t>DI</w:t>
      </w:r>
      <w:proofErr w:type="spellEnd"/>
      <w:r w:rsidR="004724CA">
        <w:rPr>
          <w:rFonts w:ascii="Verdana" w:hAnsi="Verdana"/>
          <w:b/>
          <w:sz w:val="28"/>
        </w:rPr>
        <w:t xml:space="preserve"> TRASPORTO</w:t>
      </w:r>
    </w:p>
    <w:p w:rsidR="00E83F73" w:rsidRPr="00A22BC9" w:rsidRDefault="00E83F73" w:rsidP="00EA0934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spellStart"/>
      <w:r w:rsidRPr="00A22BC9">
        <w:rPr>
          <w:rFonts w:ascii="Verdana" w:hAnsi="Verdana"/>
          <w:b/>
          <w:color w:val="FF0000"/>
          <w:sz w:val="28"/>
          <w:szCs w:val="28"/>
        </w:rPr>
        <w:t>DI</w:t>
      </w:r>
      <w:proofErr w:type="spellEnd"/>
      <w:r w:rsidRPr="00A22BC9">
        <w:rPr>
          <w:rFonts w:ascii="Verdana" w:hAnsi="Verdana"/>
          <w:b/>
          <w:color w:val="FF0000"/>
          <w:sz w:val="28"/>
          <w:szCs w:val="28"/>
        </w:rPr>
        <w:t xml:space="preserve">  </w:t>
      </w:r>
      <w:r w:rsidR="007C2F61" w:rsidRPr="007C2F61">
        <w:rPr>
          <w:rFonts w:ascii="Verdana" w:hAnsi="Verdana"/>
          <w:b/>
          <w:color w:val="FF0000"/>
          <w:sz w:val="28"/>
          <w:szCs w:val="28"/>
        </w:rPr>
        <w:t xml:space="preserve">TECNOLOGIE E TECNICHE </w:t>
      </w:r>
      <w:proofErr w:type="spellStart"/>
      <w:r w:rsidR="007C2F61" w:rsidRPr="007C2F61">
        <w:rPr>
          <w:rFonts w:ascii="Verdana" w:hAnsi="Verdana"/>
          <w:b/>
          <w:color w:val="FF0000"/>
          <w:sz w:val="28"/>
          <w:szCs w:val="28"/>
        </w:rPr>
        <w:t>DI</w:t>
      </w:r>
      <w:proofErr w:type="spellEnd"/>
      <w:r w:rsidR="007C2F61" w:rsidRPr="007C2F61">
        <w:rPr>
          <w:rFonts w:ascii="Verdana" w:hAnsi="Verdana"/>
          <w:b/>
          <w:color w:val="FF0000"/>
          <w:sz w:val="28"/>
          <w:szCs w:val="28"/>
        </w:rPr>
        <w:t xml:space="preserve"> DIAGNOSTICA E MANUTENZIONE DEI MEZZI </w:t>
      </w:r>
      <w:proofErr w:type="spellStart"/>
      <w:r w:rsidR="007C2F61" w:rsidRPr="007C2F61">
        <w:rPr>
          <w:rFonts w:ascii="Verdana" w:hAnsi="Verdana"/>
          <w:b/>
          <w:color w:val="FF0000"/>
          <w:sz w:val="28"/>
          <w:szCs w:val="28"/>
        </w:rPr>
        <w:t>DI</w:t>
      </w:r>
      <w:proofErr w:type="spellEnd"/>
      <w:r w:rsidR="007C2F61" w:rsidRPr="007C2F61">
        <w:rPr>
          <w:rFonts w:ascii="Verdana" w:hAnsi="Verdana"/>
          <w:b/>
          <w:color w:val="FF0000"/>
          <w:sz w:val="28"/>
          <w:szCs w:val="28"/>
        </w:rPr>
        <w:t xml:space="preserve"> TRASPORTO</w:t>
      </w:r>
    </w:p>
    <w:p w:rsidR="00236B94" w:rsidRPr="00A22BC9" w:rsidRDefault="00236B9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E83F73" w:rsidRPr="00A22BC9" w:rsidRDefault="00E33E9A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Triennio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tbl>
      <w:tblPr>
        <w:tblW w:w="15046" w:type="dxa"/>
        <w:tblInd w:w="-328" w:type="dxa"/>
        <w:tblLayout w:type="fixed"/>
        <w:tblLook w:val="0000"/>
      </w:tblPr>
      <w:tblGrid>
        <w:gridCol w:w="3686"/>
        <w:gridCol w:w="3827"/>
        <w:gridCol w:w="3602"/>
        <w:gridCol w:w="3931"/>
      </w:tblGrid>
      <w:tr w:rsidR="007C2F61" w:rsidTr="007C2F61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sz w:val="28"/>
                <w:szCs w:val="28"/>
              </w:rPr>
              <w:lastRenderedPageBreak/>
              <w:t>TRAGUARDO</w:t>
            </w:r>
          </w:p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sz w:val="28"/>
                <w:szCs w:val="28"/>
              </w:rPr>
              <w:t>DELLA COMPETENZA</w:t>
            </w:r>
          </w:p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sz w:val="28"/>
                <w:szCs w:val="28"/>
              </w:rPr>
              <w:t xml:space="preserve">OBIETTIVI </w:t>
            </w:r>
            <w:proofErr w:type="spellStart"/>
            <w:r>
              <w:rPr>
                <w:rFonts w:ascii="Verdana" w:hAnsi="Verdana" w:cs="Verdana"/>
                <w:b/>
                <w:sz w:val="28"/>
                <w:szCs w:val="28"/>
              </w:rPr>
              <w:t>DI</w:t>
            </w:r>
            <w:proofErr w:type="spellEnd"/>
            <w:r>
              <w:rPr>
                <w:rFonts w:ascii="Verdana" w:hAnsi="Verdana" w:cs="Verdana"/>
                <w:b/>
                <w:sz w:val="28"/>
                <w:szCs w:val="28"/>
              </w:rPr>
              <w:t xml:space="preserve"> APPRENDIMENTO</w:t>
            </w:r>
          </w:p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sz w:val="28"/>
                <w:szCs w:val="28"/>
              </w:rPr>
              <w:t>CONOSCENZE</w:t>
            </w:r>
          </w:p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</w:p>
        </w:tc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sz w:val="28"/>
                <w:szCs w:val="28"/>
              </w:rPr>
              <w:t>ABILITA'</w:t>
            </w:r>
          </w:p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</w:p>
        </w:tc>
      </w:tr>
      <w:tr w:rsidR="007C2F61" w:rsidTr="007C2F61">
        <w:trPr>
          <w:trHeight w:val="5253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2F61" w:rsidRDefault="007C2F61" w:rsidP="00186FE2">
            <w:pPr>
              <w:snapToGrid w:val="0"/>
              <w:spacing w:after="0" w:line="100" w:lineRule="atLeast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</w:p>
          <w:p w:rsidR="007C2F61" w:rsidRPr="00633852" w:rsidRDefault="007C2F61" w:rsidP="00186FE2">
            <w:pPr>
              <w:spacing w:after="0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  <w:r w:rsidRPr="00633852"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t>Padroneggiare l’uso di strumenti tecnologici con particolare attenzione alla sicurezza nei luoghi di vita e di lavoro, alla tutela della</w:t>
            </w:r>
          </w:p>
          <w:p w:rsidR="007C2F61" w:rsidRPr="00633852" w:rsidRDefault="007C2F61" w:rsidP="00186FE2">
            <w:pPr>
              <w:spacing w:after="0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  <w:r w:rsidRPr="00633852"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t>persona, dell’ambiente e del territorio</w:t>
            </w: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b/>
                <w:sz w:val="20"/>
                <w:szCs w:val="20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eastAsia="ArialNarrow-Italic" w:hAnsi="Verdana" w:cs="Verdana"/>
                <w:b/>
                <w:i/>
                <w:i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sz w:val="24"/>
                <w:szCs w:val="24"/>
              </w:rPr>
              <w:t>Utilizzare le tecnologie specifiche del settore e</w:t>
            </w: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ArialNarrow-Italic" w:hAnsi="Verdana" w:cs="Verdana"/>
                <w:b/>
                <w:i/>
                <w:iCs/>
                <w:sz w:val="24"/>
                <w:szCs w:val="24"/>
              </w:rPr>
              <w:t>sapersi orientare nella normativa di riferimento</w:t>
            </w:r>
          </w:p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b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sz w:val="24"/>
                <w:szCs w:val="24"/>
              </w:rPr>
              <w:t>Intervenire, per la parte di propria competenza e con l’utilizzo di strumenti</w:t>
            </w: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4"/>
                <w:szCs w:val="24"/>
              </w:rPr>
              <w:t>tecnologici, nelle diverse fasi e livelli del processo dei servizi, per la produzione della documentazione richiesta e per l’esercizio del controllo di qualità.</w:t>
            </w: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b/>
                <w:sz w:val="20"/>
                <w:szCs w:val="20"/>
              </w:rPr>
            </w:pPr>
          </w:p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4"/>
                <w:szCs w:val="24"/>
              </w:rPr>
              <w:t xml:space="preserve">Utilizzare strategie orientate al risultato, al </w:t>
            </w:r>
            <w:r>
              <w:rPr>
                <w:rFonts w:ascii="Verdana" w:hAnsi="Verdana" w:cs="Verdana"/>
                <w:b/>
                <w:sz w:val="24"/>
                <w:szCs w:val="24"/>
              </w:rPr>
              <w:lastRenderedPageBreak/>
              <w:t>lavoro per obiettivi e alla necessità di assumere responsabilità nel rispetto dell’etica e della deontologia professionale</w:t>
            </w: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b/>
                <w:sz w:val="20"/>
                <w:szCs w:val="20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ArialNarrow-Italic" w:hAnsi="Verdana" w:cs="ArialNarrow-Italic"/>
                <w:b/>
                <w:bCs/>
                <w:sz w:val="24"/>
                <w:szCs w:val="24"/>
              </w:rPr>
              <w:t>Individuare i problemi attinenti al proprio ambito di competenza e impegnarsi nella loro soluzione collaborando efficacemente con gli altri</w:t>
            </w:r>
          </w:p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</w:p>
          <w:p w:rsidR="007C2F61" w:rsidRDefault="007C2F61" w:rsidP="00186FE2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0"/>
                <w:szCs w:val="20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2F61" w:rsidRDefault="007C2F61" w:rsidP="00186FE2">
            <w:pPr>
              <w:snapToGrid w:val="0"/>
              <w:spacing w:after="0" w:line="100" w:lineRule="atLeast"/>
              <w:jc w:val="both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</w:p>
          <w:p w:rsidR="007C2F61" w:rsidRPr="002C18B0" w:rsidRDefault="007C2F61" w:rsidP="007C2F61">
            <w:pPr>
              <w:rPr>
                <w:rFonts w:ascii="Verdana" w:hAnsi="Verdana"/>
                <w:b/>
              </w:rPr>
            </w:pPr>
            <w:r w:rsidRPr="002C18B0">
              <w:rPr>
                <w:rFonts w:ascii="Verdana" w:hAnsi="Verdana"/>
                <w:b/>
              </w:rPr>
              <w:t xml:space="preserve">Sapere: </w:t>
            </w:r>
          </w:p>
          <w:p w:rsidR="007C2F61" w:rsidRDefault="007C2F61" w:rsidP="007C2F61">
            <w:pPr>
              <w:spacing w:after="0" w:line="100" w:lineRule="atLeast"/>
              <w:jc w:val="both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t>Utilizzare strumenti e tecnologie specifiche nel rispetto della normativa sulla sicurezza</w:t>
            </w:r>
          </w:p>
          <w:p w:rsidR="007C2F61" w:rsidRDefault="007C2F61" w:rsidP="00186FE2">
            <w:pPr>
              <w:spacing w:after="0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</w:p>
          <w:p w:rsidR="007C2F61" w:rsidRDefault="007C2F61" w:rsidP="00186FE2">
            <w:pPr>
              <w:spacing w:after="0"/>
              <w:rPr>
                <w:rFonts w:ascii="Verdana" w:eastAsia="ArialNarrow-Bold" w:hAnsi="Verdana" w:cs="Verdan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t>Individuare i componenti che costituiscono il sistema e i materiali impiegati, allo scopo di intervenire nel montaggio,</w:t>
            </w:r>
          </w:p>
          <w:p w:rsidR="007C2F61" w:rsidRDefault="007C2F61" w:rsidP="00186FE2">
            <w:pPr>
              <w:spacing w:after="0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  <w:r>
              <w:rPr>
                <w:rFonts w:ascii="Verdana" w:eastAsia="ArialNarrow-Bold" w:hAnsi="Verdana" w:cs="Verdana"/>
                <w:b/>
                <w:bCs/>
                <w:color w:val="000000"/>
                <w:sz w:val="24"/>
                <w:szCs w:val="24"/>
              </w:rPr>
              <w:t>nella sostituzione dei componenti e delle parti, nel rispetto delle modalità e delle procedure stabilite</w:t>
            </w: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t>Seguire le normative tecniche e le prescrizioni di legge per garantire la corretta funzionalità del mezzo di trasporto e</w:t>
            </w:r>
          </w:p>
          <w:p w:rsidR="007C2F61" w:rsidRDefault="007C2F61" w:rsidP="00186FE2">
            <w:pPr>
              <w:spacing w:after="0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t>delle relative parti, oggetto di interventi di manutenzione nel contesto d’uso</w:t>
            </w:r>
          </w:p>
          <w:p w:rsidR="007C2F61" w:rsidRDefault="007C2F61" w:rsidP="00186FE2">
            <w:pPr>
              <w:spacing w:after="0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</w:p>
          <w:p w:rsidR="007C2F61" w:rsidRDefault="007C2F61" w:rsidP="00186FE2">
            <w:pPr>
              <w:spacing w:after="0"/>
              <w:rPr>
                <w:rFonts w:ascii="Verdana" w:eastAsia="ArialNarrow-Bold" w:hAnsi="Verdana" w:cs="Verdan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t>Analizzare il valore, i limiti e i rischi delle varie soluzioni tecniche per la vita sociale e culturale con particolare</w:t>
            </w:r>
          </w:p>
          <w:p w:rsidR="007C2F61" w:rsidRDefault="007C2F61" w:rsidP="00186FE2">
            <w:pPr>
              <w:spacing w:after="0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  <w:r>
              <w:rPr>
                <w:rFonts w:ascii="Verdana" w:eastAsia="ArialNarrow-Bold" w:hAnsi="Verdana" w:cs="Verdana"/>
                <w:b/>
                <w:bCs/>
                <w:color w:val="000000"/>
                <w:sz w:val="24"/>
                <w:szCs w:val="24"/>
              </w:rPr>
              <w:t xml:space="preserve">attenzione alla sicurezza nei luoghi di vita e di lavoro, alla tutela della persona, dell’ambiente e </w:t>
            </w:r>
            <w:r>
              <w:rPr>
                <w:rFonts w:ascii="Verdana" w:eastAsia="ArialNarrow-Bold" w:hAnsi="Verdana" w:cs="Verdana"/>
                <w:b/>
                <w:bCs/>
                <w:color w:val="000000"/>
                <w:sz w:val="24"/>
                <w:szCs w:val="24"/>
              </w:rPr>
              <w:lastRenderedPageBreak/>
              <w:t>del territorio</w:t>
            </w: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lastRenderedPageBreak/>
              <w:t>Garantire e certificare la messa a punto a regola d’arte del mezzo di trasporto e degli impianti relativi, collaborando alle</w:t>
            </w: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t>fasi di installazione, collaudo ed assistenza tecnica degli utenti</w:t>
            </w: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jc w:val="both"/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t>Agire nel sistema della qualità, gestire le esigenze del committente, reperire le risorse tecniche e tecnologiche per</w:t>
            </w: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color w:val="FF0000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4"/>
                <w:szCs w:val="24"/>
              </w:rPr>
              <w:t>offrire servizi efficaci ed economicamente correlati alle richieste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2F61" w:rsidRDefault="007C2F61" w:rsidP="00186FE2">
            <w:pPr>
              <w:snapToGrid w:val="0"/>
              <w:spacing w:after="0" w:line="100" w:lineRule="atLeast"/>
              <w:jc w:val="center"/>
              <w:rPr>
                <w:rFonts w:ascii="Verdana" w:hAnsi="Verdana" w:cs="Verdana"/>
                <w:b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eastAsia="ArialNarrow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eastAsia="ArialNarrow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Specifiche tecniche e funzionali dei componenti e dei dispositivi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del mezzo di trasporto.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Tecniche e procedure di assemblaggio e installazione di impianti e di apparati o dispositivi meccanici, elettrici ed elettronici relativi ai mezzi di trasporto.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 xml:space="preserve">Tecniche e procedure di installazione di circuiti oleodinamici e pneumatici. 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 w:rsidRPr="00353368">
              <w:rPr>
                <w:rFonts w:ascii="Verdana" w:eastAsia="ArialNarrow" w:hAnsi="Verdana" w:cs="ArialNarrow"/>
                <w:sz w:val="24"/>
                <w:szCs w:val="24"/>
              </w:rPr>
              <w:t>Norme sulla sicurezza e sulla tutela ambientale.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Tecniche e procedure di montaggio di apparecchiature elettriche e sistemi di protezione.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lastRenderedPageBreak/>
              <w:t>Procedure generali di collaudo e di esercizio.</w:t>
            </w:r>
          </w:p>
          <w:p w:rsidR="007C2F61" w:rsidRDefault="007C2F61" w:rsidP="00186FE2">
            <w:pPr>
              <w:autoSpaceDE w:val="0"/>
              <w:rPr>
                <w:rFonts w:ascii="Verdana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Caratteristiche di funzionamento e specifiche di macchine e impianti meccanici, termici, elettrici ed elettronici.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Norme sulla sicurezza e sulla tutela ambientale.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Certificazione di qualità ed enti certificatori</w:t>
            </w:r>
          </w:p>
          <w:p w:rsidR="007C2F61" w:rsidRDefault="007C2F61" w:rsidP="00186FE2">
            <w:pPr>
              <w:widowControl w:val="0"/>
              <w:spacing w:after="0" w:line="100" w:lineRule="atLeast"/>
              <w:jc w:val="both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Diagnostica del guasto e procedure di intervento.</w:t>
            </w:r>
          </w:p>
          <w:p w:rsidR="007C2F61" w:rsidRDefault="007C2F61" w:rsidP="00186FE2">
            <w:pPr>
              <w:widowControl w:val="0"/>
              <w:spacing w:after="0" w:line="100" w:lineRule="atLeast"/>
              <w:jc w:val="both"/>
              <w:rPr>
                <w:rFonts w:ascii="Verdana" w:eastAsia="ArialNarrow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jc w:val="both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Documentazione tecnica di interesse.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Affidabilità di componenti e sistemi.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Disponibilità delle risorse necessarie per l’esecuzione dell’intervento manutentivo.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 xml:space="preserve">Livelli e classificazione degli </w:t>
            </w:r>
            <w:r>
              <w:rPr>
                <w:rFonts w:ascii="Verdana" w:eastAsia="ArialNarrow" w:hAnsi="Verdana" w:cs="ArialNarrow"/>
                <w:sz w:val="24"/>
                <w:szCs w:val="24"/>
              </w:rPr>
              <w:lastRenderedPageBreak/>
              <w:t>interventi manutentivi.</w:t>
            </w:r>
          </w:p>
          <w:p w:rsidR="007C2F61" w:rsidRDefault="007C2F61" w:rsidP="00186FE2">
            <w:pPr>
              <w:widowControl w:val="0"/>
              <w:autoSpaceDE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Struttura dei manuali di manutenzione.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autoSpaceDE w:val="0"/>
              <w:rPr>
                <w:rFonts w:ascii="Verdana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jc w:val="both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jc w:val="both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jc w:val="both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jc w:val="both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lastRenderedPageBreak/>
              <w:t>Metodiche di ricerca e diagnostica dei guasti.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 xml:space="preserve">Procedure operative di smontaggio, sostituzione e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rimontaggio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 di apparecchiature e impianti.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>Modalità di compilazione di documenti relativi alle normative nazionale ed europea di settore.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 xml:space="preserve">Analisi di affidabilità, disponibilità,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manutenibilità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 e sicurezza.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>Tecniche per la programmazione di progetto di manutenzione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>Strumenti per il controllo temporale delle risorse e delle attività.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>Analisi dei costi d’intervento e d’esercizio.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>Contratto di manutenzione e assistenza tecnica.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Pr="00E4003F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  <w:r w:rsidRPr="00E4003F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 xml:space="preserve">Principi, tecniche e strumenti della </w:t>
            </w:r>
            <w:proofErr w:type="spellStart"/>
            <w:r w:rsidRPr="00E4003F">
              <w:rPr>
                <w:rFonts w:ascii="Verdana" w:hAnsi="Verdana" w:cs="Verdana"/>
                <w:color w:val="000000" w:themeColor="text1"/>
                <w:sz w:val="24"/>
                <w:szCs w:val="24"/>
              </w:rPr>
              <w:lastRenderedPageBreak/>
              <w:t>telemanutenzione</w:t>
            </w:r>
            <w:proofErr w:type="spellEnd"/>
            <w:r w:rsidRPr="00E4003F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 xml:space="preserve"> e della</w:t>
            </w:r>
          </w:p>
          <w:p w:rsidR="007C2F61" w:rsidRPr="00E4003F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  <w:r w:rsidRPr="00E4003F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teleassistenza.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>Metodi tradizionali e innovativi di manutenzione.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 xml:space="preserve">Sistemi basati sulla conoscenza e sulla diagnosi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multisensore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>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>Affidabilità del sistema di diagnosi.</w:t>
            </w:r>
          </w:p>
          <w:p w:rsidR="007C2F61" w:rsidRDefault="007C2F61" w:rsidP="00186FE2">
            <w:pPr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</w:p>
        </w:tc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F61" w:rsidRDefault="007C2F61" w:rsidP="00186FE2">
            <w:pPr>
              <w:snapToGrid w:val="0"/>
              <w:spacing w:after="0" w:line="100" w:lineRule="atLeast"/>
              <w:rPr>
                <w:rFonts w:ascii="Verdana" w:eastAsia="ArialNarrow" w:hAnsi="Verdana" w:cs="ArialNarrow"/>
                <w:sz w:val="24"/>
                <w:szCs w:val="24"/>
              </w:rPr>
            </w:pPr>
          </w:p>
          <w:p w:rsidR="007C2F61" w:rsidRPr="002C18B0" w:rsidRDefault="007C2F61" w:rsidP="007C2F61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Pr="002C18B0">
              <w:rPr>
                <w:rFonts w:ascii="Verdana" w:hAnsi="Verdana"/>
                <w:b/>
              </w:rPr>
              <w:t>la capacità di:</w:t>
            </w:r>
          </w:p>
          <w:p w:rsidR="007C2F61" w:rsidRDefault="007C2F61" w:rsidP="00186FE2">
            <w:pPr>
              <w:snapToGrid w:val="0"/>
              <w:spacing w:after="0" w:line="100" w:lineRule="atLeast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Riconoscere e designare i principali componenti del mezzo di trasporto.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Interpretare i dati e le caratteristiche tecniche dei componenti di apparati e impianti.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Assemblare e installare impianti, dispositivi e apparati.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Adottare i dispositivi di prevenzione e protezione prescritti dalle norme per la sicurezza nell’ambiente di lavoro.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Interpretare i contenuti delle certificazioni.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Individuare i criteri per il collaudo dei dispositivi.</w:t>
            </w:r>
          </w:p>
          <w:p w:rsidR="007C2F61" w:rsidRDefault="007C2F61" w:rsidP="00186FE2">
            <w:pPr>
              <w:autoSpaceDE w:val="0"/>
              <w:rPr>
                <w:rFonts w:ascii="Verdana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lastRenderedPageBreak/>
              <w:t>Verificare la corrispondenza delle caratteristiche rilevate alle specifiche tecniche previste.</w:t>
            </w:r>
          </w:p>
          <w:p w:rsidR="007C2F61" w:rsidRDefault="007C2F61" w:rsidP="00186FE2">
            <w:pPr>
              <w:autoSpaceDE w:val="0"/>
              <w:rPr>
                <w:rFonts w:ascii="Verdana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autoSpaceDE w:val="0"/>
              <w:rPr>
                <w:rFonts w:ascii="Verdana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autoSpaceDE w:val="0"/>
              <w:rPr>
                <w:rFonts w:ascii="Verdana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Osservare le norme di tutela della salute e dell’ambiente nelle operazioni di collaudo, esercizio e manutenzione.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Redigere la documentazione e le attestazioni obbligatorie.</w:t>
            </w: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Osservare le procedure negli interventi di manutenzione.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Installare a norma gli apparati e i dispositivi in dotazione o gli accessori richiesti.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Preparare il mezzo di trasporto per la sua consegna.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Effettuare visite tecniche, individuare e temporizzare le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lastRenderedPageBreak/>
              <w:t>esigenze d’intervento.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Identificare livelli, fasi e caratteristiche del processo di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manutenzione.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Utilizzare, nei contesti operativi, i metodi e gli strumenti di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misura e controllo necessari alle attività di manutenzione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elettrica e meccanica.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Individuare e utilizzare strumenti e tecnologie adeguate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all’erogazione del servizio manutentivo.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Verdana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Effettuare il collaudo dopo l’intervento di manutenzione,</w:t>
            </w:r>
          </w:p>
          <w:p w:rsidR="007C2F61" w:rsidRDefault="007C2F61" w:rsidP="00186FE2">
            <w:pPr>
              <w:autoSpaceDE w:val="0"/>
              <w:spacing w:after="0" w:line="100" w:lineRule="atLeast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eastAsia="ArialNarrow" w:hAnsi="Verdana" w:cs="Verdana"/>
                <w:sz w:val="24"/>
                <w:szCs w:val="24"/>
              </w:rPr>
              <w:t>certificando la regolarità del funzionamento.</w:t>
            </w:r>
          </w:p>
          <w:p w:rsidR="007C2F61" w:rsidRDefault="007C2F61" w:rsidP="00186FE2">
            <w:pPr>
              <w:autoSpaceDE w:val="0"/>
              <w:rPr>
                <w:rFonts w:ascii="Verdana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autoSpaceDE w:val="0"/>
              <w:rPr>
                <w:rFonts w:ascii="Verdana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widowControl w:val="0"/>
              <w:spacing w:after="0" w:line="100" w:lineRule="atLeast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Ricercare e individuare guasti.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Smontare, sostituire e rimontare componenti e apparecchiature di varia tecnologia applicando procedure di sicurezza.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Applicare le procedure per la valutazione funzionale, l’installazione ed il collaudo di dispositivi ed apparati in dotazione o accessori del mezzo di trasporto.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Collaudare il mezzo di trasporto per la consegna e certificarne  la funzionalità.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Pianificare e controllare interventi di manutenzione.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Organizzare la logistica dei ricambi e delle scorte.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Gestire la logistica degli interventi.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Stimare i costi dell’ intervento e del servizio.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lastRenderedPageBreak/>
              <w:t>Redigere preventivi e compilare capitolati di manutenzione.</w:t>
            </w:r>
          </w:p>
          <w:p w:rsidR="007C2F61" w:rsidRDefault="007C2F61" w:rsidP="00186FE2">
            <w:pPr>
              <w:autoSpaceDE w:val="0"/>
              <w:rPr>
                <w:rFonts w:ascii="Verdana" w:eastAsia="ArialNarrow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Organizzare e gestire processi manutentivi in contesti assegnati.</w:t>
            </w:r>
          </w:p>
          <w:p w:rsidR="007C2F61" w:rsidRDefault="007C2F61" w:rsidP="00186FE2">
            <w:pPr>
              <w:autoSpaceDE w:val="0"/>
              <w:rPr>
                <w:rFonts w:ascii="Verdana" w:hAnsi="Verdana" w:cs="ArialNarrow"/>
                <w:sz w:val="24"/>
                <w:szCs w:val="24"/>
              </w:rPr>
            </w:pPr>
            <w:r>
              <w:rPr>
                <w:rFonts w:ascii="Verdana" w:eastAsia="ArialNarrow" w:hAnsi="Verdana" w:cs="ArialNarrow"/>
                <w:sz w:val="24"/>
                <w:szCs w:val="24"/>
              </w:rPr>
              <w:t>Utilizzare, nei contesti operativi, metodi e strumenti, anche digitali, di diagnostica tipici delle attività manutentive di interesse.</w:t>
            </w:r>
          </w:p>
          <w:p w:rsidR="007C2F61" w:rsidRDefault="007C2F61" w:rsidP="00186FE2">
            <w:pPr>
              <w:autoSpaceDE w:val="0"/>
              <w:rPr>
                <w:rFonts w:ascii="Verdana" w:hAnsi="Verdana" w:cs="ArialNarrow"/>
                <w:sz w:val="24"/>
                <w:szCs w:val="24"/>
              </w:rPr>
            </w:pPr>
          </w:p>
        </w:tc>
      </w:tr>
    </w:tbl>
    <w:p w:rsidR="007C2F61" w:rsidRDefault="007C2F61" w:rsidP="007C2F61">
      <w:pPr>
        <w:rPr>
          <w:rFonts w:ascii="Verdana" w:hAnsi="Verdana" w:cs="Verdana"/>
        </w:rPr>
      </w:pPr>
    </w:p>
    <w:p w:rsidR="007C2F61" w:rsidRDefault="007C2F61" w:rsidP="007C2F61">
      <w:pPr>
        <w:rPr>
          <w:rFonts w:ascii="Verdana" w:hAnsi="Verdana" w:cs="Verdana"/>
        </w:rPr>
      </w:pPr>
    </w:p>
    <w:p w:rsidR="007C2F61" w:rsidRDefault="007C2F61" w:rsidP="007C2F61">
      <w:pPr>
        <w:rPr>
          <w:rFonts w:ascii="Verdana" w:hAnsi="Verdana" w:cs="Verdana"/>
        </w:rPr>
      </w:pPr>
    </w:p>
    <w:p w:rsidR="007C2F61" w:rsidRDefault="007C2F61" w:rsidP="007C2F61">
      <w:pPr>
        <w:rPr>
          <w:rFonts w:ascii="Verdana" w:hAnsi="Verdana" w:cs="Verdana"/>
        </w:rPr>
      </w:pPr>
    </w:p>
    <w:p w:rsidR="007C2F61" w:rsidRDefault="007C2F61" w:rsidP="007C2F61">
      <w:pPr>
        <w:spacing w:after="0" w:line="100" w:lineRule="atLeast"/>
        <w:jc w:val="center"/>
        <w:rPr>
          <w:rFonts w:ascii="Verdana" w:hAnsi="Verdana" w:cs="Verdana"/>
          <w:b/>
          <w:sz w:val="32"/>
          <w:szCs w:val="32"/>
        </w:rPr>
      </w:pPr>
    </w:p>
    <w:p w:rsidR="007C2F61" w:rsidRDefault="007C2F61" w:rsidP="007C2F61">
      <w:pPr>
        <w:spacing w:after="0" w:line="100" w:lineRule="atLeast"/>
        <w:jc w:val="center"/>
        <w:rPr>
          <w:rFonts w:ascii="Verdana" w:hAnsi="Verdana" w:cs="Verdana"/>
          <w:b/>
          <w:sz w:val="32"/>
          <w:szCs w:val="32"/>
        </w:rPr>
      </w:pPr>
    </w:p>
    <w:p w:rsidR="007C2F61" w:rsidRDefault="007C2F61" w:rsidP="007C2F61">
      <w:pPr>
        <w:spacing w:after="0" w:line="100" w:lineRule="atLeast"/>
        <w:jc w:val="center"/>
        <w:rPr>
          <w:rFonts w:ascii="Verdana" w:hAnsi="Verdana" w:cs="Verdana"/>
          <w:b/>
          <w:sz w:val="32"/>
          <w:szCs w:val="32"/>
        </w:rPr>
      </w:pPr>
    </w:p>
    <w:p w:rsidR="007C2F61" w:rsidRDefault="007C2F61" w:rsidP="007C2F61">
      <w:pPr>
        <w:spacing w:after="0" w:line="100" w:lineRule="atLeast"/>
        <w:jc w:val="center"/>
        <w:rPr>
          <w:rFonts w:ascii="Verdana" w:hAnsi="Verdana" w:cs="Verdana"/>
          <w:b/>
          <w:sz w:val="32"/>
          <w:szCs w:val="32"/>
        </w:rPr>
      </w:pPr>
    </w:p>
    <w:p w:rsidR="007C2F61" w:rsidRDefault="007C2F61" w:rsidP="007C2F61">
      <w:pPr>
        <w:spacing w:after="0" w:line="100" w:lineRule="atLeast"/>
        <w:rPr>
          <w:rFonts w:ascii="Verdana" w:hAnsi="Verdana" w:cs="Verdana"/>
          <w:b/>
          <w:sz w:val="32"/>
          <w:szCs w:val="32"/>
        </w:rPr>
      </w:pPr>
    </w:p>
    <w:p w:rsidR="007C2F61" w:rsidRDefault="007C2F61"/>
    <w:sectPr w:rsidR="007C2F61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-Italic">
    <w:charset w:val="00"/>
    <w:family w:val="swiss"/>
    <w:pitch w:val="default"/>
    <w:sig w:usb0="00000000" w:usb1="00000000" w:usb2="00000000" w:usb3="00000000" w:csb0="00000000" w:csb1="00000000"/>
  </w:font>
  <w:font w:name="ArialNarrow-Bold">
    <w:charset w:val="00"/>
    <w:family w:val="swiss"/>
    <w:pitch w:val="default"/>
    <w:sig w:usb0="00000000" w:usb1="00000000" w:usb2="00000000" w:usb3="00000000" w:csb0="00000000" w:csb1="00000000"/>
  </w:font>
  <w:font w:name="ArialNarrow"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E83F73"/>
    <w:rsid w:val="000A23A6"/>
    <w:rsid w:val="0013431A"/>
    <w:rsid w:val="00236B94"/>
    <w:rsid w:val="002C18B0"/>
    <w:rsid w:val="004724CA"/>
    <w:rsid w:val="004D79E7"/>
    <w:rsid w:val="005133D1"/>
    <w:rsid w:val="005336DC"/>
    <w:rsid w:val="00564F90"/>
    <w:rsid w:val="005752A3"/>
    <w:rsid w:val="00593DC0"/>
    <w:rsid w:val="006B6F91"/>
    <w:rsid w:val="0073392F"/>
    <w:rsid w:val="007C2F61"/>
    <w:rsid w:val="007E7448"/>
    <w:rsid w:val="009365F1"/>
    <w:rsid w:val="009A2069"/>
    <w:rsid w:val="009D46FD"/>
    <w:rsid w:val="00A22BC9"/>
    <w:rsid w:val="00A23604"/>
    <w:rsid w:val="00A74306"/>
    <w:rsid w:val="00BA7069"/>
    <w:rsid w:val="00E33E9A"/>
    <w:rsid w:val="00E83F73"/>
    <w:rsid w:val="00EA0934"/>
    <w:rsid w:val="00EA5285"/>
    <w:rsid w:val="00F11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Corpotesto">
    <w:name w:val="Corpo testo"/>
    <w:basedOn w:val="Normale"/>
    <w:rsid w:val="004724CA"/>
    <w:pPr>
      <w:suppressAutoHyphens/>
      <w:spacing w:after="120"/>
    </w:pPr>
    <w:rPr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1000</Words>
  <Characters>5701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6688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enrico</cp:lastModifiedBy>
  <cp:revision>4</cp:revision>
  <dcterms:created xsi:type="dcterms:W3CDTF">2017-05-27T08:43:00Z</dcterms:created>
  <dcterms:modified xsi:type="dcterms:W3CDTF">2017-05-27T09:03:00Z</dcterms:modified>
</cp:coreProperties>
</file>